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740C" w14:textId="77777777" w:rsidR="00B4362F" w:rsidRPr="00CA2298" w:rsidRDefault="00B4362F" w:rsidP="00B4362F">
      <w:pPr>
        <w:spacing w:after="0" w:line="240" w:lineRule="auto"/>
        <w:jc w:val="center"/>
        <w:rPr>
          <w:rFonts w:ascii="Times New Roman" w:hAnsi="Times New Roman" w:cs="Times New Roman"/>
          <w:b/>
          <w:sz w:val="28"/>
          <w:szCs w:val="28"/>
        </w:rPr>
      </w:pPr>
      <w:r w:rsidRPr="00CA2298">
        <w:rPr>
          <w:rFonts w:ascii="Times New Roman" w:hAnsi="Times New Roman" w:cs="Times New Roman"/>
          <w:b/>
          <w:sz w:val="28"/>
          <w:szCs w:val="28"/>
        </w:rPr>
        <w:t>SIA “LĪGOTNES LM”</w:t>
      </w:r>
    </w:p>
    <w:p w14:paraId="2C01D5E4" w14:textId="77777777" w:rsidR="00B4362F" w:rsidRPr="0014575A" w:rsidRDefault="00B4362F" w:rsidP="00B4362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_______________Sociālās aprūpes centrs </w:t>
      </w:r>
      <w:r w:rsidRPr="0014575A">
        <w:rPr>
          <w:rFonts w:ascii="Times New Roman" w:hAnsi="Times New Roman" w:cs="Times New Roman"/>
          <w:b/>
          <w:sz w:val="28"/>
          <w:szCs w:val="28"/>
          <w:u w:val="single"/>
        </w:rPr>
        <w:t xml:space="preserve">“LĪGOTNES </w:t>
      </w:r>
      <w:r>
        <w:rPr>
          <w:rFonts w:ascii="Times New Roman" w:hAnsi="Times New Roman" w:cs="Times New Roman"/>
          <w:b/>
          <w:sz w:val="28"/>
          <w:szCs w:val="28"/>
          <w:u w:val="single"/>
        </w:rPr>
        <w:t>“_____________</w:t>
      </w:r>
    </w:p>
    <w:p w14:paraId="5D774406" w14:textId="77777777" w:rsidR="00B4362F" w:rsidRPr="00AF083B" w:rsidRDefault="00B4362F" w:rsidP="00B4362F">
      <w:pPr>
        <w:spacing w:after="0" w:line="240" w:lineRule="auto"/>
        <w:jc w:val="center"/>
        <w:rPr>
          <w:rFonts w:ascii="Times New Roman" w:hAnsi="Times New Roman" w:cs="Times New Roman"/>
          <w:sz w:val="24"/>
          <w:szCs w:val="24"/>
        </w:rPr>
      </w:pPr>
      <w:r w:rsidRPr="00AF083B">
        <w:rPr>
          <w:rFonts w:ascii="Times New Roman" w:hAnsi="Times New Roman" w:cs="Times New Roman"/>
          <w:sz w:val="24"/>
          <w:szCs w:val="24"/>
        </w:rPr>
        <w:t xml:space="preserve">Reģistrācijas </w:t>
      </w:r>
      <w:r>
        <w:rPr>
          <w:rFonts w:ascii="Times New Roman" w:hAnsi="Times New Roman" w:cs="Times New Roman"/>
          <w:sz w:val="24"/>
          <w:szCs w:val="24"/>
        </w:rPr>
        <w:t>N</w:t>
      </w:r>
      <w:r w:rsidRPr="00AF083B">
        <w:rPr>
          <w:rFonts w:ascii="Times New Roman" w:hAnsi="Times New Roman" w:cs="Times New Roman"/>
          <w:sz w:val="24"/>
          <w:szCs w:val="24"/>
        </w:rPr>
        <w:t>r. 44103132603</w:t>
      </w:r>
    </w:p>
    <w:p w14:paraId="43797CDC" w14:textId="1987C26F" w:rsidR="00B4362F" w:rsidRPr="00AF083B" w:rsidRDefault="00B4362F" w:rsidP="00B4362F">
      <w:pPr>
        <w:spacing w:after="0" w:line="240" w:lineRule="auto"/>
        <w:jc w:val="center"/>
        <w:rPr>
          <w:rFonts w:ascii="Times New Roman" w:hAnsi="Times New Roman" w:cs="Times New Roman"/>
          <w:sz w:val="24"/>
          <w:szCs w:val="24"/>
        </w:rPr>
      </w:pPr>
      <w:r w:rsidRPr="00AF083B">
        <w:rPr>
          <w:rFonts w:ascii="Times New Roman" w:hAnsi="Times New Roman" w:cs="Times New Roman"/>
          <w:sz w:val="24"/>
          <w:szCs w:val="24"/>
        </w:rPr>
        <w:t xml:space="preserve">“Līgotnes”, Ķevele, Vītiņu pagasts, </w:t>
      </w:r>
      <w:r w:rsidR="00AD5626">
        <w:rPr>
          <w:rFonts w:ascii="Times New Roman" w:hAnsi="Times New Roman" w:cs="Times New Roman"/>
          <w:sz w:val="24"/>
          <w:szCs w:val="24"/>
        </w:rPr>
        <w:t>Dobeles</w:t>
      </w:r>
      <w:r w:rsidRPr="00AF083B">
        <w:rPr>
          <w:rFonts w:ascii="Times New Roman" w:hAnsi="Times New Roman" w:cs="Times New Roman"/>
          <w:sz w:val="24"/>
          <w:szCs w:val="24"/>
        </w:rPr>
        <w:t xml:space="preserve"> novads, LV-3721</w:t>
      </w:r>
    </w:p>
    <w:p w14:paraId="26B7E63B" w14:textId="77777777" w:rsidR="00B4362F" w:rsidRPr="00AF083B" w:rsidRDefault="00B4362F" w:rsidP="00B436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Pr="00AF083B">
        <w:rPr>
          <w:rFonts w:ascii="Times New Roman" w:hAnsi="Times New Roman" w:cs="Times New Roman"/>
          <w:sz w:val="24"/>
          <w:szCs w:val="24"/>
        </w:rPr>
        <w:t>ālrunis 22422602</w:t>
      </w:r>
      <w:r>
        <w:rPr>
          <w:rFonts w:ascii="Times New Roman" w:hAnsi="Times New Roman" w:cs="Times New Roman"/>
          <w:sz w:val="24"/>
          <w:szCs w:val="24"/>
        </w:rPr>
        <w:t xml:space="preserve">, </w:t>
      </w:r>
      <w:r w:rsidRPr="00AF083B">
        <w:rPr>
          <w:rFonts w:ascii="Times New Roman" w:hAnsi="Times New Roman" w:cs="Times New Roman"/>
          <w:sz w:val="24"/>
          <w:szCs w:val="24"/>
        </w:rPr>
        <w:t>e-pasts</w:t>
      </w:r>
      <w:r>
        <w:rPr>
          <w:rFonts w:ascii="Times New Roman" w:hAnsi="Times New Roman" w:cs="Times New Roman"/>
          <w:sz w:val="24"/>
          <w:szCs w:val="24"/>
        </w:rPr>
        <w:t>:</w:t>
      </w:r>
      <w:r w:rsidRPr="00AF083B">
        <w:rPr>
          <w:rFonts w:ascii="Times New Roman" w:hAnsi="Times New Roman" w:cs="Times New Roman"/>
          <w:sz w:val="24"/>
          <w:szCs w:val="24"/>
        </w:rPr>
        <w:t xml:space="preserve"> sialigotnes@gmail.com</w:t>
      </w:r>
    </w:p>
    <w:p w14:paraId="780824E5" w14:textId="77777777" w:rsidR="00B4362F" w:rsidRDefault="00B4362F" w:rsidP="00B4362F"/>
    <w:p w14:paraId="25C40B98" w14:textId="77777777" w:rsidR="00E7644A" w:rsidRPr="009840D4" w:rsidRDefault="00E7644A" w:rsidP="00E7644A">
      <w:pPr>
        <w:spacing w:after="0" w:line="240" w:lineRule="auto"/>
        <w:jc w:val="center"/>
        <w:rPr>
          <w:rFonts w:asciiTheme="majorHAnsi" w:hAnsiTheme="majorHAnsi" w:cstheme="majorHAnsi"/>
          <w:sz w:val="20"/>
          <w:szCs w:val="20"/>
        </w:rPr>
      </w:pPr>
    </w:p>
    <w:p w14:paraId="6AA15C9D" w14:textId="77777777" w:rsidR="00AD5626" w:rsidRPr="00AD5626" w:rsidRDefault="00AD5626" w:rsidP="00AD5626">
      <w:pPr>
        <w:spacing w:after="0" w:line="256" w:lineRule="auto"/>
        <w:jc w:val="right"/>
        <w:rPr>
          <w:rFonts w:ascii="Times New Roman" w:eastAsia="Calibri" w:hAnsi="Times New Roman" w:cs="Times New Roman"/>
          <w:sz w:val="24"/>
          <w:szCs w:val="24"/>
        </w:rPr>
      </w:pPr>
      <w:r w:rsidRPr="00AD5626">
        <w:rPr>
          <w:rFonts w:ascii="Times New Roman" w:eastAsia="Calibri" w:hAnsi="Times New Roman" w:cs="Times New Roman"/>
          <w:sz w:val="24"/>
          <w:szCs w:val="24"/>
        </w:rPr>
        <w:t>APSTIPRINĀTS</w:t>
      </w:r>
    </w:p>
    <w:p w14:paraId="4B6AF15D" w14:textId="77777777" w:rsidR="00AD5626" w:rsidRPr="00AD5626" w:rsidRDefault="00AD5626" w:rsidP="00AD5626">
      <w:pPr>
        <w:spacing w:after="0" w:line="256" w:lineRule="auto"/>
        <w:jc w:val="right"/>
        <w:rPr>
          <w:rFonts w:ascii="Times New Roman" w:eastAsia="Calibri" w:hAnsi="Times New Roman" w:cs="Times New Roman"/>
          <w:sz w:val="24"/>
          <w:szCs w:val="24"/>
        </w:rPr>
      </w:pPr>
      <w:r w:rsidRPr="00AD5626">
        <w:rPr>
          <w:rFonts w:ascii="Times New Roman" w:eastAsia="Calibri" w:hAnsi="Times New Roman" w:cs="Times New Roman"/>
          <w:sz w:val="24"/>
          <w:szCs w:val="24"/>
        </w:rPr>
        <w:t>2025. gada 30. martā</w:t>
      </w:r>
    </w:p>
    <w:p w14:paraId="60BA6010" w14:textId="77777777" w:rsidR="00AD5626" w:rsidRPr="00AD5626" w:rsidRDefault="00AD5626" w:rsidP="00AD5626">
      <w:pPr>
        <w:spacing w:after="0" w:line="256" w:lineRule="auto"/>
        <w:jc w:val="right"/>
        <w:rPr>
          <w:rFonts w:ascii="Times New Roman" w:eastAsia="Calibri" w:hAnsi="Times New Roman" w:cs="Times New Roman"/>
          <w:sz w:val="24"/>
          <w:szCs w:val="24"/>
        </w:rPr>
      </w:pPr>
      <w:r w:rsidRPr="00AD5626">
        <w:rPr>
          <w:rFonts w:ascii="Times New Roman" w:eastAsia="Calibri" w:hAnsi="Times New Roman" w:cs="Times New Roman"/>
          <w:sz w:val="24"/>
          <w:szCs w:val="24"/>
        </w:rPr>
        <w:t>SIA “Līgotnes LM“ sēdē</w:t>
      </w:r>
    </w:p>
    <w:p w14:paraId="69043980" w14:textId="77777777" w:rsidR="00AD5626" w:rsidRPr="00AD5626" w:rsidRDefault="00AD5626" w:rsidP="00AD5626">
      <w:pPr>
        <w:spacing w:after="0" w:line="256" w:lineRule="auto"/>
        <w:jc w:val="right"/>
        <w:rPr>
          <w:rFonts w:ascii="Times New Roman" w:eastAsia="Calibri" w:hAnsi="Times New Roman" w:cs="Times New Roman"/>
          <w:sz w:val="24"/>
          <w:szCs w:val="24"/>
        </w:rPr>
      </w:pPr>
      <w:r w:rsidRPr="00AD5626">
        <w:rPr>
          <w:rFonts w:ascii="Times New Roman" w:eastAsia="Calibri" w:hAnsi="Times New Roman" w:cs="Times New Roman"/>
          <w:sz w:val="24"/>
          <w:szCs w:val="24"/>
        </w:rPr>
        <w:t>Lēmums Nr. 1 (Protokols Nr. 1)</w:t>
      </w:r>
    </w:p>
    <w:p w14:paraId="621ECEB8" w14:textId="77777777" w:rsidR="00AD5626" w:rsidRPr="00AD5626" w:rsidRDefault="00AD5626" w:rsidP="00AD5626">
      <w:pPr>
        <w:spacing w:after="0" w:line="256" w:lineRule="auto"/>
        <w:jc w:val="right"/>
        <w:rPr>
          <w:rFonts w:ascii="Times New Roman" w:eastAsia="Calibri" w:hAnsi="Times New Roman" w:cs="Times New Roman"/>
          <w:sz w:val="24"/>
          <w:szCs w:val="24"/>
        </w:rPr>
      </w:pPr>
      <w:r w:rsidRPr="00AD5626">
        <w:rPr>
          <w:rFonts w:ascii="Times New Roman" w:eastAsia="Calibri" w:hAnsi="Times New Roman" w:cs="Times New Roman"/>
          <w:sz w:val="24"/>
          <w:szCs w:val="24"/>
        </w:rPr>
        <w:t>Līga Mazpreciniece ________________</w:t>
      </w:r>
    </w:p>
    <w:p w14:paraId="12523BCA" w14:textId="77777777" w:rsidR="00E7644A" w:rsidRPr="008E4BAC" w:rsidRDefault="00E7644A" w:rsidP="00B525D5">
      <w:pPr>
        <w:spacing w:after="0"/>
        <w:rPr>
          <w:rFonts w:ascii="Times New Roman" w:hAnsi="Times New Roman" w:cs="Times New Roman"/>
          <w:sz w:val="24"/>
          <w:szCs w:val="24"/>
        </w:rPr>
      </w:pPr>
    </w:p>
    <w:p w14:paraId="77CC8108" w14:textId="77777777" w:rsidR="00E7644A" w:rsidRPr="00B525D5" w:rsidRDefault="00E7644A" w:rsidP="00B525D5">
      <w:pPr>
        <w:spacing w:after="0"/>
        <w:jc w:val="center"/>
        <w:rPr>
          <w:rFonts w:ascii="Times New Roman" w:hAnsi="Times New Roman" w:cs="Times New Roman"/>
          <w:b/>
          <w:sz w:val="32"/>
          <w:szCs w:val="32"/>
        </w:rPr>
      </w:pPr>
      <w:r w:rsidRPr="00B525D5">
        <w:rPr>
          <w:rFonts w:ascii="Times New Roman" w:hAnsi="Times New Roman" w:cs="Times New Roman"/>
          <w:b/>
          <w:sz w:val="32"/>
          <w:szCs w:val="32"/>
        </w:rPr>
        <w:t xml:space="preserve">SAC “Līgotnes” </w:t>
      </w:r>
    </w:p>
    <w:p w14:paraId="7B7F0923" w14:textId="2FD58EA9" w:rsidR="00E7644A" w:rsidRDefault="00E7644A" w:rsidP="00B525D5">
      <w:pPr>
        <w:spacing w:after="0"/>
        <w:jc w:val="center"/>
        <w:rPr>
          <w:rFonts w:ascii="Times New Roman" w:hAnsi="Times New Roman" w:cs="Times New Roman"/>
          <w:b/>
          <w:sz w:val="32"/>
          <w:szCs w:val="32"/>
        </w:rPr>
      </w:pPr>
      <w:r w:rsidRPr="00B525D5">
        <w:rPr>
          <w:rFonts w:ascii="Times New Roman" w:hAnsi="Times New Roman" w:cs="Times New Roman"/>
          <w:b/>
          <w:sz w:val="32"/>
          <w:szCs w:val="32"/>
        </w:rPr>
        <w:t>Klien</w:t>
      </w:r>
      <w:r w:rsidR="00B525D5" w:rsidRPr="00B525D5">
        <w:rPr>
          <w:rFonts w:ascii="Times New Roman" w:hAnsi="Times New Roman" w:cs="Times New Roman"/>
          <w:b/>
          <w:sz w:val="32"/>
          <w:szCs w:val="32"/>
        </w:rPr>
        <w:t>tu</w:t>
      </w:r>
      <w:r w:rsidRPr="00B525D5">
        <w:rPr>
          <w:rFonts w:ascii="Times New Roman" w:hAnsi="Times New Roman" w:cs="Times New Roman"/>
          <w:b/>
          <w:sz w:val="32"/>
          <w:szCs w:val="32"/>
        </w:rPr>
        <w:t xml:space="preserve"> iekšēj</w:t>
      </w:r>
      <w:r w:rsidR="00B525D5" w:rsidRPr="00B525D5">
        <w:rPr>
          <w:rFonts w:ascii="Times New Roman" w:hAnsi="Times New Roman" w:cs="Times New Roman"/>
          <w:b/>
          <w:sz w:val="32"/>
          <w:szCs w:val="32"/>
        </w:rPr>
        <w:t>ās</w:t>
      </w:r>
      <w:r w:rsidRPr="00B525D5">
        <w:rPr>
          <w:rFonts w:ascii="Times New Roman" w:hAnsi="Times New Roman" w:cs="Times New Roman"/>
          <w:b/>
          <w:sz w:val="32"/>
          <w:szCs w:val="32"/>
        </w:rPr>
        <w:t xml:space="preserve"> kārtības noteikumi</w:t>
      </w:r>
    </w:p>
    <w:p w14:paraId="2ECEA616" w14:textId="25A0AD03" w:rsidR="009637E8" w:rsidRPr="00B525D5" w:rsidRDefault="009637E8" w:rsidP="009637E8">
      <w:pPr>
        <w:spacing w:after="0"/>
        <w:rPr>
          <w:rFonts w:ascii="Times New Roman" w:hAnsi="Times New Roman" w:cs="Times New Roman"/>
          <w:b/>
          <w:sz w:val="32"/>
          <w:szCs w:val="32"/>
        </w:rPr>
      </w:pPr>
      <w:r>
        <w:rPr>
          <w:rFonts w:ascii="Times New Roman" w:hAnsi="Times New Roman" w:cs="Times New Roman"/>
          <w:b/>
          <w:sz w:val="32"/>
          <w:szCs w:val="32"/>
        </w:rPr>
        <w:t>1-4/</w:t>
      </w:r>
      <w:r w:rsidR="00E15845">
        <w:rPr>
          <w:rFonts w:ascii="Times New Roman" w:hAnsi="Times New Roman" w:cs="Times New Roman"/>
          <w:b/>
          <w:sz w:val="32"/>
          <w:szCs w:val="32"/>
        </w:rPr>
        <w:t>3</w:t>
      </w:r>
    </w:p>
    <w:p w14:paraId="538E8005" w14:textId="77777777" w:rsidR="00E7644A" w:rsidRPr="00B525D5" w:rsidRDefault="00E7644A" w:rsidP="00B525D5">
      <w:pPr>
        <w:spacing w:after="0"/>
        <w:jc w:val="center"/>
        <w:rPr>
          <w:rFonts w:ascii="Times New Roman" w:hAnsi="Times New Roman" w:cs="Times New Roman"/>
          <w:b/>
          <w:sz w:val="32"/>
          <w:szCs w:val="32"/>
        </w:rPr>
      </w:pPr>
    </w:p>
    <w:p w14:paraId="1CD226D8" w14:textId="77777777" w:rsidR="00E7644A" w:rsidRPr="008E4BAC" w:rsidRDefault="00E7644A" w:rsidP="00E7644A">
      <w:pPr>
        <w:pStyle w:val="Standard"/>
        <w:jc w:val="right"/>
        <w:rPr>
          <w:rFonts w:cs="Times New Roman"/>
          <w:i/>
        </w:rPr>
      </w:pPr>
      <w:r w:rsidRPr="008E4BAC">
        <w:rPr>
          <w:rFonts w:cs="Times New Roman"/>
          <w:i/>
        </w:rPr>
        <w:t xml:space="preserve">Izdoti saskaņā ar </w:t>
      </w:r>
    </w:p>
    <w:p w14:paraId="4528FCF1" w14:textId="77777777" w:rsidR="00E7644A" w:rsidRPr="008E4BAC" w:rsidRDefault="00E7644A" w:rsidP="00E7644A">
      <w:pPr>
        <w:pStyle w:val="Standard"/>
        <w:jc w:val="right"/>
        <w:rPr>
          <w:rFonts w:cs="Times New Roman"/>
          <w:i/>
        </w:rPr>
      </w:pPr>
      <w:r w:rsidRPr="008E4BAC">
        <w:rPr>
          <w:rFonts w:cs="Times New Roman"/>
          <w:i/>
        </w:rPr>
        <w:t xml:space="preserve">Valsts pārvaldes iekārtas likuma </w:t>
      </w:r>
    </w:p>
    <w:p w14:paraId="507C8689" w14:textId="77777777" w:rsidR="00E7644A" w:rsidRPr="008E4BAC" w:rsidRDefault="00E7644A" w:rsidP="00E7644A">
      <w:pPr>
        <w:pStyle w:val="Standard"/>
        <w:jc w:val="right"/>
        <w:rPr>
          <w:rFonts w:cs="Times New Roman"/>
        </w:rPr>
      </w:pPr>
      <w:r w:rsidRPr="008E4BAC">
        <w:rPr>
          <w:rFonts w:cs="Times New Roman"/>
          <w:i/>
        </w:rPr>
        <w:t>72. panta pirmās daļas 2. punktu</w:t>
      </w:r>
      <w:r w:rsidRPr="008E4BAC">
        <w:rPr>
          <w:rFonts w:cs="Times New Roman"/>
        </w:rPr>
        <w:t xml:space="preserve"> </w:t>
      </w:r>
    </w:p>
    <w:p w14:paraId="54421F91" w14:textId="77777777" w:rsidR="00E7644A" w:rsidRPr="008E4BAC" w:rsidRDefault="00E7644A" w:rsidP="00E7644A">
      <w:pPr>
        <w:pStyle w:val="Standard"/>
        <w:jc w:val="right"/>
        <w:rPr>
          <w:rFonts w:cs="Times New Roman"/>
          <w:i/>
        </w:rPr>
      </w:pPr>
      <w:r w:rsidRPr="008E4BAC">
        <w:rPr>
          <w:rFonts w:cs="Times New Roman"/>
          <w:i/>
        </w:rPr>
        <w:t>MK Noteikumiem Nr. 338 “Prasības sociālo pakalpojumu sniedzējiem”,</w:t>
      </w:r>
    </w:p>
    <w:p w14:paraId="07C1E9CD" w14:textId="77777777" w:rsidR="00E7644A" w:rsidRPr="008E4BAC" w:rsidRDefault="00E7644A" w:rsidP="00E7644A">
      <w:pPr>
        <w:pStyle w:val="Standard"/>
        <w:jc w:val="right"/>
        <w:rPr>
          <w:rFonts w:cs="Times New Roman"/>
          <w:i/>
        </w:rPr>
      </w:pPr>
      <w:r w:rsidRPr="008E4BAC">
        <w:rPr>
          <w:rFonts w:cs="Times New Roman"/>
          <w:i/>
        </w:rPr>
        <w:t xml:space="preserve">Sociālo pakalpojumu un sociālās palīdzības likumu </w:t>
      </w:r>
    </w:p>
    <w:p w14:paraId="35331512" w14:textId="77777777" w:rsidR="00E7644A" w:rsidRPr="008E4BAC" w:rsidRDefault="00E7644A" w:rsidP="00E7644A">
      <w:pPr>
        <w:pStyle w:val="Standard"/>
        <w:jc w:val="right"/>
        <w:rPr>
          <w:rFonts w:cs="Times New Roman"/>
          <w:i/>
        </w:rPr>
      </w:pPr>
    </w:p>
    <w:p w14:paraId="03BC24D7" w14:textId="77777777" w:rsidR="00E7644A" w:rsidRPr="00A373A1" w:rsidRDefault="00E7644A" w:rsidP="00E7644A">
      <w:pPr>
        <w:pStyle w:val="Standard"/>
        <w:jc w:val="right"/>
        <w:rPr>
          <w:rFonts w:cs="Times New Roman"/>
          <w:b/>
          <w:bCs/>
          <w:i/>
        </w:rPr>
      </w:pPr>
    </w:p>
    <w:p w14:paraId="63DE02A7" w14:textId="77777777" w:rsidR="00E7644A" w:rsidRPr="00B525D5" w:rsidRDefault="00E7644A" w:rsidP="00E7644A">
      <w:pPr>
        <w:pStyle w:val="Pamatteksts"/>
        <w:numPr>
          <w:ilvl w:val="0"/>
          <w:numId w:val="1"/>
        </w:numPr>
        <w:tabs>
          <w:tab w:val="left" w:pos="284"/>
        </w:tabs>
        <w:spacing w:line="360" w:lineRule="auto"/>
        <w:ind w:left="0" w:firstLine="0"/>
        <w:jc w:val="both"/>
        <w:rPr>
          <w:szCs w:val="24"/>
        </w:rPr>
      </w:pPr>
      <w:r w:rsidRPr="00B525D5">
        <w:rPr>
          <w:szCs w:val="24"/>
        </w:rPr>
        <w:t>SAC “Līgotnes”  (turpmāk “Centrs”) Klientus uzņem saskaņā ar iestādes Nolikumu un līgumu.</w:t>
      </w:r>
    </w:p>
    <w:p w14:paraId="5718A37F" w14:textId="27182EEE" w:rsidR="00E7644A" w:rsidRPr="00B525D5" w:rsidRDefault="00E7644A" w:rsidP="00E7644A">
      <w:pPr>
        <w:pStyle w:val="Pamatteksts"/>
        <w:numPr>
          <w:ilvl w:val="0"/>
          <w:numId w:val="1"/>
        </w:numPr>
        <w:tabs>
          <w:tab w:val="left" w:pos="284"/>
        </w:tabs>
        <w:spacing w:line="360" w:lineRule="auto"/>
        <w:ind w:left="0" w:firstLine="0"/>
        <w:jc w:val="both"/>
        <w:rPr>
          <w:szCs w:val="24"/>
        </w:rPr>
      </w:pPr>
      <w:r w:rsidRPr="00B525D5">
        <w:rPr>
          <w:szCs w:val="24"/>
          <w:lang w:eastAsia="en-GB"/>
        </w:rPr>
        <w:t xml:space="preserve">Ar informāciju par pakalpojuma saņemšanas kārtību un pakalpojuma saturu, kā arī  nosacījumiem tā saņemšanai pirms iestāšanās Centrā, Klientu un tuvinieku iepazīstina Centra sociālais darbinieks, kā arī informācija  ir pieejama iestādes interneta mājas lapā </w:t>
      </w:r>
      <w:hyperlink r:id="rId5" w:history="1">
        <w:r w:rsidR="00FD206C" w:rsidRPr="002E58DC">
          <w:rPr>
            <w:rStyle w:val="Hipersaite"/>
            <w:szCs w:val="24"/>
            <w:lang w:eastAsia="en-GB"/>
          </w:rPr>
          <w:t>www.ligotnes.mozello.lv</w:t>
        </w:r>
      </w:hyperlink>
      <w:r w:rsidRPr="00B525D5">
        <w:rPr>
          <w:szCs w:val="24"/>
          <w:lang w:eastAsia="en-GB"/>
        </w:rPr>
        <w:t xml:space="preserve"> un  uz ziņojuma dēļa  foajē pie ieejas.</w:t>
      </w:r>
    </w:p>
    <w:p w14:paraId="67452F61" w14:textId="77777777" w:rsidR="00E7644A" w:rsidRPr="00B525D5" w:rsidRDefault="00E7644A" w:rsidP="00E7644A">
      <w:pPr>
        <w:numPr>
          <w:ilvl w:val="0"/>
          <w:numId w:val="1"/>
        </w:numPr>
        <w:tabs>
          <w:tab w:val="left" w:pos="284"/>
        </w:tabs>
        <w:suppressAutoHyphens/>
        <w:spacing w:after="0" w:line="360" w:lineRule="auto"/>
        <w:ind w:left="0" w:firstLine="0"/>
        <w:jc w:val="both"/>
        <w:rPr>
          <w:rFonts w:ascii="Times New Roman" w:hAnsi="Times New Roman" w:cs="Times New Roman"/>
          <w:sz w:val="24"/>
          <w:szCs w:val="24"/>
        </w:rPr>
      </w:pPr>
      <w:r w:rsidRPr="00B525D5">
        <w:rPr>
          <w:rFonts w:ascii="Times New Roman" w:hAnsi="Times New Roman" w:cs="Times New Roman"/>
          <w:sz w:val="24"/>
          <w:szCs w:val="24"/>
        </w:rPr>
        <w:t>Uzņemot jaunu iemītnieku, sociālā darbinieka pienākums ir iepazīstināt viņu ar šiem noteikumiem, par ko Klients parakstās speciāli iekārtotā žurnālā.</w:t>
      </w:r>
    </w:p>
    <w:p w14:paraId="643779D2" w14:textId="77777777" w:rsidR="00E7644A" w:rsidRPr="00B525D5" w:rsidRDefault="00E7644A" w:rsidP="00E7644A">
      <w:pPr>
        <w:numPr>
          <w:ilvl w:val="0"/>
          <w:numId w:val="1"/>
        </w:numPr>
        <w:tabs>
          <w:tab w:val="left" w:pos="284"/>
        </w:tabs>
        <w:suppressAutoHyphens/>
        <w:spacing w:after="0" w:line="360" w:lineRule="auto"/>
        <w:ind w:left="0" w:firstLine="0"/>
        <w:jc w:val="both"/>
        <w:rPr>
          <w:rFonts w:ascii="Times New Roman" w:hAnsi="Times New Roman" w:cs="Times New Roman"/>
          <w:sz w:val="24"/>
          <w:szCs w:val="24"/>
        </w:rPr>
      </w:pPr>
      <w:r w:rsidRPr="00B525D5">
        <w:rPr>
          <w:rFonts w:ascii="Times New Roman" w:hAnsi="Times New Roman" w:cs="Times New Roman"/>
          <w:sz w:val="24"/>
          <w:szCs w:val="24"/>
        </w:rPr>
        <w:t xml:space="preserve">Iestājoties Centrā, Klientam jāinformē personāls ( medicīnas māsa un sociālais  darbinieks) par tuvinieku vai uzticības personu (draugs, kaimiņš u.c.), kurus informēt veselības stāvokļa pasliktināšanās, </w:t>
      </w:r>
      <w:proofErr w:type="spellStart"/>
      <w:r w:rsidRPr="00B525D5">
        <w:rPr>
          <w:rFonts w:ascii="Times New Roman" w:hAnsi="Times New Roman" w:cs="Times New Roman"/>
          <w:sz w:val="24"/>
          <w:szCs w:val="24"/>
        </w:rPr>
        <w:t>stacionēšanas</w:t>
      </w:r>
      <w:proofErr w:type="spellEnd"/>
      <w:r w:rsidRPr="00B525D5">
        <w:rPr>
          <w:rFonts w:ascii="Times New Roman" w:hAnsi="Times New Roman" w:cs="Times New Roman"/>
          <w:sz w:val="24"/>
          <w:szCs w:val="24"/>
        </w:rPr>
        <w:t xml:space="preserve"> vai citos neikdienišķos jautājumos. Ja klients šādu personu nenorāda, tad tiek informēts tikai līgumslēdzējs </w:t>
      </w:r>
    </w:p>
    <w:p w14:paraId="3F496879" w14:textId="77777777" w:rsidR="00E7644A" w:rsidRPr="00B525D5" w:rsidRDefault="00E7644A" w:rsidP="00E7644A">
      <w:pPr>
        <w:numPr>
          <w:ilvl w:val="0"/>
          <w:numId w:val="1"/>
        </w:numPr>
        <w:tabs>
          <w:tab w:val="left" w:pos="284"/>
        </w:tabs>
        <w:suppressAutoHyphens/>
        <w:spacing w:after="0" w:line="360" w:lineRule="auto"/>
        <w:ind w:left="0" w:firstLine="0"/>
        <w:jc w:val="both"/>
        <w:rPr>
          <w:rFonts w:ascii="Times New Roman" w:hAnsi="Times New Roman" w:cs="Times New Roman"/>
          <w:sz w:val="24"/>
          <w:szCs w:val="24"/>
        </w:rPr>
      </w:pPr>
      <w:r w:rsidRPr="00B525D5">
        <w:rPr>
          <w:rFonts w:ascii="Times New Roman" w:hAnsi="Times New Roman" w:cs="Times New Roman"/>
          <w:sz w:val="24"/>
          <w:szCs w:val="24"/>
        </w:rPr>
        <w:t>Uzturoties Centrā, Klientam tiek nodrošināta sociāla un medicīniskā aprūpe saskaņā ar iestādes izstrādāto dokumentu “SAC “Līgotnes” Kārtība, kādā klientam tiek nodrošināta sociālā un medicīniskā aprūpe pamatpakalpojuma un pilna pakalpojuma ietvaros.”</w:t>
      </w:r>
    </w:p>
    <w:p w14:paraId="7E39B51B" w14:textId="7513F802" w:rsidR="00E7644A" w:rsidRPr="00B525D5" w:rsidRDefault="00E7644A" w:rsidP="00E7644A">
      <w:pPr>
        <w:numPr>
          <w:ilvl w:val="0"/>
          <w:numId w:val="1"/>
        </w:numPr>
        <w:tabs>
          <w:tab w:val="left" w:pos="284"/>
        </w:tabs>
        <w:suppressAutoHyphens/>
        <w:spacing w:after="0" w:line="360" w:lineRule="auto"/>
        <w:ind w:left="0" w:firstLine="0"/>
        <w:jc w:val="both"/>
        <w:rPr>
          <w:rFonts w:ascii="Times New Roman" w:hAnsi="Times New Roman" w:cs="Times New Roman"/>
          <w:sz w:val="24"/>
          <w:szCs w:val="24"/>
        </w:rPr>
      </w:pPr>
      <w:r w:rsidRPr="00B525D5">
        <w:rPr>
          <w:rFonts w:ascii="Times New Roman" w:hAnsi="Times New Roman" w:cs="Times New Roman"/>
          <w:sz w:val="24"/>
          <w:szCs w:val="24"/>
        </w:rPr>
        <w:lastRenderedPageBreak/>
        <w:t>Uzturoties Centrā, Klients tiek nodrošināts ar nepieciešamo inventāru un higiēnas piederumiem, saskaņā ar iestādes izstrādāto dokumentu SAC “</w:t>
      </w:r>
      <w:r w:rsidR="007B559B">
        <w:rPr>
          <w:rFonts w:ascii="Times New Roman" w:hAnsi="Times New Roman" w:cs="Times New Roman"/>
          <w:sz w:val="24"/>
          <w:szCs w:val="24"/>
        </w:rPr>
        <w:t>Līgotnes</w:t>
      </w:r>
      <w:r w:rsidRPr="00B525D5">
        <w:rPr>
          <w:rFonts w:ascii="Times New Roman" w:hAnsi="Times New Roman" w:cs="Times New Roman"/>
          <w:sz w:val="24"/>
          <w:szCs w:val="24"/>
        </w:rPr>
        <w:t>” Kārtība, kādā klientam tiek nodrošināta sociālā un medicīniskā aprūpe pamatpakalpojuma un pilna pakalpojuma ietvaros.”</w:t>
      </w:r>
    </w:p>
    <w:p w14:paraId="06E5D422" w14:textId="77777777" w:rsidR="00E7644A" w:rsidRPr="00B525D5" w:rsidRDefault="00E7644A" w:rsidP="00E7644A">
      <w:pPr>
        <w:numPr>
          <w:ilvl w:val="0"/>
          <w:numId w:val="1"/>
        </w:numPr>
        <w:tabs>
          <w:tab w:val="left" w:pos="284"/>
        </w:tabs>
        <w:suppressAutoHyphens/>
        <w:spacing w:after="0" w:line="360" w:lineRule="auto"/>
        <w:ind w:left="0" w:firstLine="0"/>
        <w:jc w:val="both"/>
        <w:rPr>
          <w:rFonts w:ascii="Times New Roman" w:hAnsi="Times New Roman" w:cs="Times New Roman"/>
          <w:sz w:val="24"/>
          <w:szCs w:val="24"/>
        </w:rPr>
      </w:pPr>
      <w:r w:rsidRPr="00B525D5">
        <w:rPr>
          <w:rFonts w:ascii="Times New Roman" w:hAnsi="Times New Roman" w:cs="Times New Roman"/>
          <w:sz w:val="24"/>
          <w:szCs w:val="24"/>
        </w:rPr>
        <w:t>Atrodoties centrā, Klienta pienākums ir ievērot Ētikas normas, ar cieņu izturoties pret pārējiem iestādes Klientiem un personālu, ar savu uzvedību un darbību netraucējot citiem Klientiem un nekavējot personālam pildīt savus pienākumus.</w:t>
      </w:r>
    </w:p>
    <w:p w14:paraId="3A07D1A0" w14:textId="77777777" w:rsidR="00E7644A" w:rsidRPr="00B525D5" w:rsidRDefault="00E7644A" w:rsidP="00E7644A">
      <w:pPr>
        <w:tabs>
          <w:tab w:val="left" w:pos="284"/>
        </w:tabs>
        <w:suppressAutoHyphens/>
        <w:spacing w:line="360" w:lineRule="auto"/>
        <w:jc w:val="both"/>
        <w:rPr>
          <w:rFonts w:ascii="Times New Roman" w:hAnsi="Times New Roman" w:cs="Times New Roman"/>
          <w:sz w:val="24"/>
          <w:szCs w:val="24"/>
        </w:rPr>
      </w:pPr>
    </w:p>
    <w:p w14:paraId="5901C695" w14:textId="77777777" w:rsidR="00E7644A" w:rsidRPr="008E4BAC" w:rsidRDefault="00E7644A" w:rsidP="00E7644A">
      <w:pPr>
        <w:numPr>
          <w:ilvl w:val="0"/>
          <w:numId w:val="1"/>
        </w:numPr>
        <w:tabs>
          <w:tab w:val="left" w:pos="284"/>
        </w:tabs>
        <w:suppressAutoHyphens/>
        <w:autoSpaceDN w:val="0"/>
        <w:spacing w:line="256" w:lineRule="auto"/>
        <w:ind w:left="0" w:firstLine="0"/>
        <w:textAlignment w:val="baseline"/>
        <w:rPr>
          <w:rFonts w:ascii="Times New Roman" w:hAnsi="Times New Roman" w:cs="Times New Roman"/>
          <w:color w:val="000000"/>
          <w:sz w:val="24"/>
          <w:szCs w:val="24"/>
          <w:lang w:eastAsia="en-GB"/>
        </w:rPr>
      </w:pPr>
      <w:r w:rsidRPr="00A373A1">
        <w:rPr>
          <w:rFonts w:ascii="Times New Roman" w:hAnsi="Times New Roman" w:cs="Times New Roman"/>
          <w:b/>
          <w:bCs/>
          <w:color w:val="000000"/>
          <w:sz w:val="24"/>
          <w:szCs w:val="24"/>
          <w:lang w:eastAsia="en-GB"/>
        </w:rPr>
        <w:t>Klientam ir nodrošinātas tiesības brīvi pārvietoties institūcijas teritorijā un ārpus tās</w:t>
      </w:r>
      <w:r w:rsidRPr="008E4BAC">
        <w:rPr>
          <w:rFonts w:ascii="Times New Roman" w:hAnsi="Times New Roman" w:cs="Times New Roman"/>
          <w:color w:val="000000"/>
          <w:sz w:val="24"/>
          <w:szCs w:val="24"/>
          <w:lang w:eastAsia="en-GB"/>
        </w:rPr>
        <w:t>:</w:t>
      </w:r>
    </w:p>
    <w:p w14:paraId="342C2BB4" w14:textId="77777777" w:rsidR="00E7644A" w:rsidRPr="008E4BAC" w:rsidRDefault="00E7644A" w:rsidP="00E7644A">
      <w:pPr>
        <w:numPr>
          <w:ilvl w:val="1"/>
          <w:numId w:val="1"/>
        </w:numPr>
        <w:tabs>
          <w:tab w:val="left" w:pos="284"/>
          <w:tab w:val="left" w:pos="1276"/>
        </w:tabs>
        <w:suppressAutoHyphens/>
        <w:autoSpaceDN w:val="0"/>
        <w:spacing w:line="360" w:lineRule="auto"/>
        <w:ind w:firstLine="59"/>
        <w:textAlignment w:val="baseline"/>
        <w:rPr>
          <w:rFonts w:ascii="Times New Roman" w:hAnsi="Times New Roman" w:cs="Times New Roman"/>
          <w:color w:val="000000"/>
          <w:sz w:val="24"/>
          <w:szCs w:val="24"/>
          <w:lang w:eastAsia="en-GB"/>
        </w:rPr>
      </w:pPr>
      <w:r w:rsidRPr="008E4BAC">
        <w:rPr>
          <w:rFonts w:ascii="Times New Roman" w:hAnsi="Times New Roman" w:cs="Times New Roman"/>
          <w:color w:val="000000"/>
          <w:sz w:val="24"/>
          <w:szCs w:val="24"/>
          <w:lang w:eastAsia="en-GB"/>
        </w:rPr>
        <w:t xml:space="preserve">Klientam, kurš veselības dēļ spēj pats pārvietoties, orientējās vietā un laikā, ir tiesības brīvi pārvietoties pa iestādi, </w:t>
      </w:r>
      <w:r w:rsidRPr="008E4BAC">
        <w:rPr>
          <w:rFonts w:ascii="Times New Roman" w:hAnsi="Times New Roman" w:cs="Times New Roman"/>
          <w:color w:val="000000"/>
          <w:sz w:val="24"/>
          <w:szCs w:val="24"/>
        </w:rPr>
        <w:t xml:space="preserve"> uzturēties cita klienta istabiņā ar viņa atļauju, citās iestādes koplietošanas telpās, kā arī pastaigās pa centra teritoriju. Informējot Centra darbiniekus, klients drīkst atrasties arī ārpus centra teritorijas.</w:t>
      </w:r>
    </w:p>
    <w:p w14:paraId="1D956F9C" w14:textId="77777777" w:rsidR="00E7644A" w:rsidRPr="008E4BAC" w:rsidRDefault="00E7644A" w:rsidP="00E7644A">
      <w:pPr>
        <w:keepNext/>
        <w:numPr>
          <w:ilvl w:val="1"/>
          <w:numId w:val="1"/>
        </w:numPr>
        <w:tabs>
          <w:tab w:val="left" w:pos="0"/>
          <w:tab w:val="left" w:pos="1276"/>
        </w:tabs>
        <w:suppressAutoHyphens/>
        <w:autoSpaceDN w:val="0"/>
        <w:spacing w:line="360" w:lineRule="auto"/>
        <w:ind w:left="788" w:firstLine="59"/>
        <w:jc w:val="both"/>
        <w:textAlignment w:val="baseline"/>
        <w:outlineLvl w:val="0"/>
        <w:rPr>
          <w:rFonts w:ascii="Times New Roman" w:hAnsi="Times New Roman" w:cs="Times New Roman"/>
          <w:bCs/>
          <w:color w:val="000000"/>
          <w:kern w:val="36"/>
          <w:sz w:val="24"/>
          <w:szCs w:val="24"/>
        </w:rPr>
      </w:pPr>
      <w:r w:rsidRPr="008E4BAC">
        <w:rPr>
          <w:rFonts w:ascii="Times New Roman" w:hAnsi="Times New Roman" w:cs="Times New Roman"/>
          <w:color w:val="000000"/>
          <w:sz w:val="24"/>
          <w:szCs w:val="24"/>
          <w:lang w:eastAsia="en-GB"/>
        </w:rPr>
        <w:t>Klientam, kurš veselības dēļ nespēj pats pārvietoties, neorientējās vietā un laikā (</w:t>
      </w:r>
      <w:r w:rsidRPr="008E4BAC">
        <w:rPr>
          <w:rFonts w:ascii="Times New Roman" w:hAnsi="Times New Roman" w:cs="Times New Roman"/>
          <w:bCs/>
          <w:color w:val="000000"/>
          <w:kern w:val="36"/>
          <w:sz w:val="24"/>
          <w:szCs w:val="24"/>
        </w:rPr>
        <w:t xml:space="preserve">Klientiem ar </w:t>
      </w:r>
      <w:proofErr w:type="spellStart"/>
      <w:r w:rsidRPr="008E4BAC">
        <w:rPr>
          <w:rFonts w:ascii="Times New Roman" w:hAnsi="Times New Roman" w:cs="Times New Roman"/>
          <w:bCs/>
          <w:color w:val="000000"/>
          <w:kern w:val="36"/>
          <w:sz w:val="24"/>
          <w:szCs w:val="24"/>
        </w:rPr>
        <w:t>demenci</w:t>
      </w:r>
      <w:proofErr w:type="spellEnd"/>
      <w:r w:rsidRPr="008E4BAC">
        <w:rPr>
          <w:rFonts w:ascii="Times New Roman" w:hAnsi="Times New Roman" w:cs="Times New Roman"/>
          <w:bCs/>
          <w:color w:val="000000"/>
          <w:kern w:val="36"/>
          <w:sz w:val="24"/>
          <w:szCs w:val="24"/>
        </w:rPr>
        <w:t xml:space="preserve"> vai līdzīgām saslimšanām)  atļauts pārvietoties pa visu iestādi un iestādes koplietošanas telpām. Ārpus Centra klientu pavada aprūpes personāls vai piederīgie, informējot par to Centra darbiniekus.</w:t>
      </w:r>
    </w:p>
    <w:p w14:paraId="08E777A3" w14:textId="1EB9F839" w:rsidR="00E7644A" w:rsidRPr="008E4BAC" w:rsidRDefault="00E7644A" w:rsidP="00E7644A">
      <w:pPr>
        <w:numPr>
          <w:ilvl w:val="0"/>
          <w:numId w:val="1"/>
        </w:numPr>
        <w:tabs>
          <w:tab w:val="left" w:pos="284"/>
        </w:tabs>
        <w:suppressAutoHyphens/>
        <w:spacing w:after="0" w:line="360" w:lineRule="auto"/>
        <w:ind w:left="0" w:firstLine="0"/>
        <w:jc w:val="both"/>
        <w:rPr>
          <w:rFonts w:ascii="Times New Roman" w:hAnsi="Times New Roman" w:cs="Times New Roman"/>
          <w:sz w:val="24"/>
          <w:szCs w:val="24"/>
        </w:rPr>
      </w:pPr>
      <w:r w:rsidRPr="008E4BAC">
        <w:rPr>
          <w:rFonts w:ascii="Times New Roman" w:hAnsi="Times New Roman" w:cs="Times New Roman"/>
          <w:sz w:val="24"/>
          <w:szCs w:val="24"/>
        </w:rPr>
        <w:t>Klientam ir iespēja atrasties Centra teritorijā  katru dienu no plkst. 07.00 līdz 21.00. Pārējā laikā Centra ārdurvis ir slēgtas.</w:t>
      </w:r>
    </w:p>
    <w:p w14:paraId="32E55207" w14:textId="77777777" w:rsidR="00E7644A" w:rsidRPr="008E4BAC" w:rsidRDefault="00E7644A" w:rsidP="00E7644A">
      <w:pPr>
        <w:numPr>
          <w:ilvl w:val="0"/>
          <w:numId w:val="1"/>
        </w:numPr>
        <w:tabs>
          <w:tab w:val="left" w:pos="426"/>
        </w:tabs>
        <w:suppressAutoHyphens/>
        <w:spacing w:after="0" w:line="360" w:lineRule="auto"/>
        <w:ind w:left="0" w:firstLine="0"/>
        <w:jc w:val="both"/>
        <w:rPr>
          <w:rFonts w:ascii="Times New Roman" w:hAnsi="Times New Roman" w:cs="Times New Roman"/>
          <w:sz w:val="24"/>
          <w:szCs w:val="24"/>
        </w:rPr>
      </w:pPr>
      <w:r w:rsidRPr="008E4BAC">
        <w:rPr>
          <w:rFonts w:ascii="Times New Roman" w:hAnsi="Times New Roman" w:cs="Times New Roman"/>
          <w:sz w:val="24"/>
          <w:szCs w:val="24"/>
        </w:rPr>
        <w:t>Centrā ir noteikts sekojošs dienas režīms:</w:t>
      </w:r>
    </w:p>
    <w:p w14:paraId="228897A8" w14:textId="77777777" w:rsidR="00E7644A" w:rsidRPr="008E4BAC" w:rsidRDefault="00E7644A" w:rsidP="00E7644A">
      <w:pPr>
        <w:spacing w:line="360" w:lineRule="auto"/>
        <w:ind w:left="567"/>
        <w:jc w:val="both"/>
        <w:rPr>
          <w:rFonts w:ascii="Times New Roman" w:hAnsi="Times New Roman" w:cs="Times New Roman"/>
          <w:b/>
          <w:sz w:val="24"/>
          <w:szCs w:val="24"/>
          <w:u w:val="single"/>
        </w:rPr>
      </w:pPr>
      <w:r w:rsidRPr="008E4BAC">
        <w:rPr>
          <w:rFonts w:ascii="Times New Roman" w:hAnsi="Times New Roman" w:cs="Times New Roman"/>
          <w:b/>
          <w:sz w:val="24"/>
          <w:szCs w:val="24"/>
          <w:u w:val="single"/>
        </w:rPr>
        <w:t>Staigājošo centra iemītnieku dienas režīms:</w:t>
      </w:r>
    </w:p>
    <w:p w14:paraId="6D2EDBF3"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07.00 – 09.00 rīta tualete;</w:t>
      </w:r>
    </w:p>
    <w:p w14:paraId="39B8E3E7"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09.00 brokastis;</w:t>
      </w:r>
    </w:p>
    <w:p w14:paraId="050BDAAE" w14:textId="77777777" w:rsidR="00E7644A" w:rsidRPr="008E4BAC" w:rsidRDefault="00E7644A" w:rsidP="00E7644A">
      <w:pPr>
        <w:tabs>
          <w:tab w:val="left" w:pos="7050"/>
        </w:tabs>
        <w:ind w:left="567" w:firstLine="284"/>
        <w:jc w:val="both"/>
        <w:rPr>
          <w:rFonts w:ascii="Times New Roman" w:hAnsi="Times New Roman" w:cs="Times New Roman"/>
          <w:sz w:val="24"/>
          <w:szCs w:val="24"/>
        </w:rPr>
      </w:pPr>
      <w:r w:rsidRPr="008E4BAC">
        <w:rPr>
          <w:rFonts w:ascii="Times New Roman" w:hAnsi="Times New Roman" w:cs="Times New Roman"/>
          <w:sz w:val="24"/>
          <w:szCs w:val="24"/>
        </w:rPr>
        <w:t>09.30 – 12.00 nodarbības, pastaiga  ;</w:t>
      </w:r>
      <w:r w:rsidRPr="008E4BAC">
        <w:rPr>
          <w:rFonts w:ascii="Times New Roman" w:hAnsi="Times New Roman" w:cs="Times New Roman"/>
          <w:sz w:val="24"/>
          <w:szCs w:val="24"/>
        </w:rPr>
        <w:tab/>
      </w:r>
    </w:p>
    <w:p w14:paraId="32D0FCCF"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12.30-13.00 pusdienas;</w:t>
      </w:r>
    </w:p>
    <w:p w14:paraId="167F6280"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13.30 – 14.30 atpūta;</w:t>
      </w:r>
    </w:p>
    <w:p w14:paraId="2FF27F0D"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14.30 – 16.00 aktivitātes;</w:t>
      </w:r>
    </w:p>
    <w:p w14:paraId="0500D232" w14:textId="77777777" w:rsidR="00097AB0" w:rsidRPr="008E4BAC" w:rsidRDefault="00097AB0"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16.00- launags</w:t>
      </w:r>
    </w:p>
    <w:p w14:paraId="0B8C6BAF"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16.</w:t>
      </w:r>
      <w:r w:rsidR="00097AB0" w:rsidRPr="008E4BAC">
        <w:rPr>
          <w:rFonts w:ascii="Times New Roman" w:hAnsi="Times New Roman" w:cs="Times New Roman"/>
          <w:sz w:val="24"/>
          <w:szCs w:val="24"/>
        </w:rPr>
        <w:t>3</w:t>
      </w:r>
      <w:r w:rsidRPr="008E4BAC">
        <w:rPr>
          <w:rFonts w:ascii="Times New Roman" w:hAnsi="Times New Roman" w:cs="Times New Roman"/>
          <w:sz w:val="24"/>
          <w:szCs w:val="24"/>
        </w:rPr>
        <w:t>0 – 17.30 kultūras pasākumi vai galda spēles;</w:t>
      </w:r>
    </w:p>
    <w:p w14:paraId="250BCFCC"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 xml:space="preserve"> 18.30 vakariņas;</w:t>
      </w:r>
    </w:p>
    <w:p w14:paraId="512F99ED" w14:textId="77777777" w:rsidR="00E7644A" w:rsidRPr="008E4BAC" w:rsidRDefault="00097AB0"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lastRenderedPageBreak/>
        <w:t>pēc</w:t>
      </w:r>
      <w:r w:rsidR="00E7644A" w:rsidRPr="008E4BAC">
        <w:rPr>
          <w:rFonts w:ascii="Times New Roman" w:hAnsi="Times New Roman" w:cs="Times New Roman"/>
          <w:sz w:val="24"/>
          <w:szCs w:val="24"/>
        </w:rPr>
        <w:t xml:space="preserve"> 20.00 otrās vakariņas;</w:t>
      </w:r>
    </w:p>
    <w:p w14:paraId="2A310A9E"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18.30 – 21.00 brīvais laiks;</w:t>
      </w:r>
    </w:p>
    <w:p w14:paraId="367109FE"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21.00 – 22.00 vakara tualete;</w:t>
      </w:r>
    </w:p>
    <w:p w14:paraId="299930C3"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2</w:t>
      </w:r>
      <w:r w:rsidR="00097AB0" w:rsidRPr="008E4BAC">
        <w:rPr>
          <w:rFonts w:ascii="Times New Roman" w:hAnsi="Times New Roman" w:cs="Times New Roman"/>
          <w:sz w:val="24"/>
          <w:szCs w:val="24"/>
        </w:rPr>
        <w:t>3</w:t>
      </w:r>
      <w:r w:rsidRPr="008E4BAC">
        <w:rPr>
          <w:rFonts w:ascii="Times New Roman" w:hAnsi="Times New Roman" w:cs="Times New Roman"/>
          <w:sz w:val="24"/>
          <w:szCs w:val="24"/>
        </w:rPr>
        <w:t xml:space="preserve">.00 – 07:00 </w:t>
      </w:r>
      <w:proofErr w:type="spellStart"/>
      <w:r w:rsidRPr="008E4BAC">
        <w:rPr>
          <w:rFonts w:ascii="Times New Roman" w:hAnsi="Times New Roman" w:cs="Times New Roman"/>
          <w:sz w:val="24"/>
          <w:szCs w:val="24"/>
        </w:rPr>
        <w:t>naktsmiegs</w:t>
      </w:r>
      <w:proofErr w:type="spellEnd"/>
      <w:r w:rsidRPr="008E4BAC">
        <w:rPr>
          <w:rFonts w:ascii="Times New Roman" w:hAnsi="Times New Roman" w:cs="Times New Roman"/>
          <w:sz w:val="24"/>
          <w:szCs w:val="24"/>
        </w:rPr>
        <w:t>.</w:t>
      </w:r>
    </w:p>
    <w:p w14:paraId="74F07A5C" w14:textId="77777777" w:rsidR="00E7644A" w:rsidRPr="008E4BAC" w:rsidRDefault="00E7644A" w:rsidP="00E7644A">
      <w:pPr>
        <w:spacing w:line="360" w:lineRule="auto"/>
        <w:ind w:left="567"/>
        <w:jc w:val="both"/>
        <w:rPr>
          <w:rFonts w:ascii="Times New Roman" w:hAnsi="Times New Roman" w:cs="Times New Roman"/>
          <w:b/>
          <w:sz w:val="24"/>
          <w:szCs w:val="24"/>
          <w:u w:val="single"/>
        </w:rPr>
      </w:pPr>
      <w:r w:rsidRPr="008E4BAC">
        <w:rPr>
          <w:rFonts w:ascii="Times New Roman" w:hAnsi="Times New Roman" w:cs="Times New Roman"/>
          <w:b/>
          <w:sz w:val="24"/>
          <w:szCs w:val="24"/>
          <w:u w:val="single"/>
        </w:rPr>
        <w:t>Guļošo centra iemītnieku dienas režīms:</w:t>
      </w:r>
    </w:p>
    <w:p w14:paraId="48930D3D"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08.00 – 09.00 rīta tualete;</w:t>
      </w:r>
    </w:p>
    <w:p w14:paraId="4C6FB3B4"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09.00 – 09.30 brokastis;</w:t>
      </w:r>
    </w:p>
    <w:p w14:paraId="744DD25C"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09.30 – 12.00 aprūpes procesa veikšana;</w:t>
      </w:r>
    </w:p>
    <w:p w14:paraId="688C08AF"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12.00 – 13.00 pusdienas;</w:t>
      </w:r>
    </w:p>
    <w:p w14:paraId="5F3605C0"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13.00 – 15.00 atpūta;</w:t>
      </w:r>
    </w:p>
    <w:p w14:paraId="36879155"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15.00 – 17.00 pasīvās, aktīvās kustības;</w:t>
      </w:r>
    </w:p>
    <w:p w14:paraId="09DF4A04"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17.00 – 18.00 vakariņas;</w:t>
      </w:r>
    </w:p>
    <w:p w14:paraId="562730A7" w14:textId="77777777" w:rsidR="00E7644A" w:rsidRPr="008E4BAC" w:rsidRDefault="00E7644A" w:rsidP="00E7644A">
      <w:pPr>
        <w:ind w:left="567" w:firstLine="284"/>
        <w:jc w:val="both"/>
        <w:rPr>
          <w:rFonts w:ascii="Times New Roman" w:hAnsi="Times New Roman" w:cs="Times New Roman"/>
          <w:sz w:val="24"/>
          <w:szCs w:val="24"/>
        </w:rPr>
      </w:pPr>
      <w:r w:rsidRPr="008E4BAC">
        <w:rPr>
          <w:rFonts w:ascii="Times New Roman" w:hAnsi="Times New Roman" w:cs="Times New Roman"/>
          <w:sz w:val="24"/>
          <w:szCs w:val="24"/>
        </w:rPr>
        <w:t>19.00 -  20.00 otrās vakariņas;</w:t>
      </w:r>
    </w:p>
    <w:p w14:paraId="38824F29" w14:textId="77777777" w:rsidR="00E7644A" w:rsidRPr="008E4BAC" w:rsidRDefault="00E7644A" w:rsidP="00E7644A">
      <w:pPr>
        <w:numPr>
          <w:ilvl w:val="0"/>
          <w:numId w:val="4"/>
        </w:numPr>
        <w:spacing w:after="0" w:line="240" w:lineRule="auto"/>
        <w:jc w:val="both"/>
        <w:rPr>
          <w:rFonts w:ascii="Times New Roman" w:hAnsi="Times New Roman" w:cs="Times New Roman"/>
          <w:sz w:val="24"/>
          <w:szCs w:val="24"/>
        </w:rPr>
      </w:pPr>
      <w:r w:rsidRPr="008E4BAC">
        <w:rPr>
          <w:rFonts w:ascii="Times New Roman" w:hAnsi="Times New Roman" w:cs="Times New Roman"/>
          <w:sz w:val="24"/>
          <w:szCs w:val="24"/>
        </w:rPr>
        <w:t>– 21.00 brīvais laiks;</w:t>
      </w:r>
    </w:p>
    <w:p w14:paraId="7A239F39" w14:textId="77777777" w:rsidR="00E7644A" w:rsidRPr="008E4BAC" w:rsidRDefault="00E7644A" w:rsidP="00E7644A">
      <w:pPr>
        <w:ind w:left="851"/>
        <w:jc w:val="both"/>
        <w:rPr>
          <w:rFonts w:ascii="Times New Roman" w:hAnsi="Times New Roman" w:cs="Times New Roman"/>
          <w:sz w:val="24"/>
          <w:szCs w:val="24"/>
        </w:rPr>
      </w:pPr>
      <w:r w:rsidRPr="008E4BAC">
        <w:rPr>
          <w:rFonts w:ascii="Times New Roman" w:hAnsi="Times New Roman" w:cs="Times New Roman"/>
          <w:sz w:val="24"/>
          <w:szCs w:val="24"/>
        </w:rPr>
        <w:t>21.00 – 22.00 vakara tualete;</w:t>
      </w:r>
    </w:p>
    <w:p w14:paraId="43A04AEA" w14:textId="77777777" w:rsidR="00E7644A" w:rsidRPr="008E4BAC" w:rsidRDefault="00E7644A" w:rsidP="00E7644A">
      <w:pPr>
        <w:ind w:left="851"/>
        <w:jc w:val="both"/>
        <w:rPr>
          <w:rFonts w:ascii="Times New Roman" w:hAnsi="Times New Roman" w:cs="Times New Roman"/>
          <w:sz w:val="24"/>
          <w:szCs w:val="24"/>
        </w:rPr>
      </w:pPr>
      <w:r w:rsidRPr="008E4BAC">
        <w:rPr>
          <w:rFonts w:ascii="Times New Roman" w:hAnsi="Times New Roman" w:cs="Times New Roman"/>
          <w:sz w:val="24"/>
          <w:szCs w:val="24"/>
        </w:rPr>
        <w:t xml:space="preserve">22.00 – 08:00 </w:t>
      </w:r>
      <w:proofErr w:type="spellStart"/>
      <w:r w:rsidRPr="008E4BAC">
        <w:rPr>
          <w:rFonts w:ascii="Times New Roman" w:hAnsi="Times New Roman" w:cs="Times New Roman"/>
          <w:sz w:val="24"/>
          <w:szCs w:val="24"/>
        </w:rPr>
        <w:t>naktsmiegs</w:t>
      </w:r>
      <w:proofErr w:type="spellEnd"/>
      <w:r w:rsidRPr="008E4BAC">
        <w:rPr>
          <w:rFonts w:ascii="Times New Roman" w:hAnsi="Times New Roman" w:cs="Times New Roman"/>
          <w:sz w:val="24"/>
          <w:szCs w:val="24"/>
        </w:rPr>
        <w:t>.</w:t>
      </w:r>
    </w:p>
    <w:p w14:paraId="7766BA90" w14:textId="77777777" w:rsidR="00E7644A" w:rsidRPr="008E4BAC" w:rsidRDefault="00E7644A" w:rsidP="00E7644A">
      <w:pPr>
        <w:tabs>
          <w:tab w:val="left" w:pos="4820"/>
        </w:tabs>
        <w:suppressAutoHyphens/>
        <w:spacing w:line="360" w:lineRule="auto"/>
        <w:jc w:val="both"/>
        <w:rPr>
          <w:rFonts w:ascii="Times New Roman" w:hAnsi="Times New Roman" w:cs="Times New Roman"/>
          <w:sz w:val="24"/>
          <w:szCs w:val="24"/>
        </w:rPr>
      </w:pPr>
      <w:r w:rsidRPr="008E4BAC">
        <w:rPr>
          <w:rFonts w:ascii="Times New Roman" w:hAnsi="Times New Roman" w:cs="Times New Roman"/>
          <w:sz w:val="24"/>
          <w:szCs w:val="24"/>
        </w:rPr>
        <w:t>11. Centrā ir noteikti sekojoši ēdināšanas laiki ēdamzālē:</w:t>
      </w:r>
    </w:p>
    <w:p w14:paraId="3B10120F" w14:textId="77777777" w:rsidR="00E7644A" w:rsidRPr="008E4BAC" w:rsidRDefault="00097AB0" w:rsidP="00E7644A">
      <w:pPr>
        <w:tabs>
          <w:tab w:val="left" w:pos="4820"/>
        </w:tabs>
        <w:ind w:left="142" w:firstLine="709"/>
        <w:jc w:val="both"/>
        <w:rPr>
          <w:rFonts w:ascii="Times New Roman" w:hAnsi="Times New Roman" w:cs="Times New Roman"/>
          <w:sz w:val="24"/>
          <w:szCs w:val="24"/>
        </w:rPr>
      </w:pPr>
      <w:r w:rsidRPr="008E4BAC">
        <w:rPr>
          <w:rFonts w:ascii="Times New Roman" w:hAnsi="Times New Roman" w:cs="Times New Roman"/>
          <w:sz w:val="24"/>
          <w:szCs w:val="24"/>
        </w:rPr>
        <w:t xml:space="preserve">9.00 </w:t>
      </w:r>
      <w:r w:rsidR="00E7644A" w:rsidRPr="008E4BAC">
        <w:rPr>
          <w:rFonts w:ascii="Times New Roman" w:hAnsi="Times New Roman" w:cs="Times New Roman"/>
          <w:sz w:val="24"/>
          <w:szCs w:val="24"/>
        </w:rPr>
        <w:t>brokastis;</w:t>
      </w:r>
    </w:p>
    <w:p w14:paraId="7291AB14" w14:textId="77777777" w:rsidR="00E7644A" w:rsidRPr="008E4BAC" w:rsidRDefault="00097AB0" w:rsidP="00E7644A">
      <w:pPr>
        <w:tabs>
          <w:tab w:val="left" w:pos="4820"/>
        </w:tabs>
        <w:ind w:left="142" w:firstLine="709"/>
        <w:jc w:val="both"/>
        <w:rPr>
          <w:rFonts w:ascii="Times New Roman" w:hAnsi="Times New Roman" w:cs="Times New Roman"/>
          <w:sz w:val="24"/>
          <w:szCs w:val="24"/>
        </w:rPr>
      </w:pPr>
      <w:r w:rsidRPr="008E4BAC">
        <w:rPr>
          <w:rFonts w:ascii="Times New Roman" w:hAnsi="Times New Roman" w:cs="Times New Roman"/>
          <w:sz w:val="24"/>
          <w:szCs w:val="24"/>
        </w:rPr>
        <w:t xml:space="preserve">12.30- 13.00 </w:t>
      </w:r>
      <w:r w:rsidR="00E7644A" w:rsidRPr="008E4BAC">
        <w:rPr>
          <w:rFonts w:ascii="Times New Roman" w:hAnsi="Times New Roman" w:cs="Times New Roman"/>
          <w:sz w:val="24"/>
          <w:szCs w:val="24"/>
        </w:rPr>
        <w:t>pusdienas;</w:t>
      </w:r>
    </w:p>
    <w:p w14:paraId="595D121B" w14:textId="77777777" w:rsidR="00097AB0" w:rsidRPr="008E4BAC" w:rsidRDefault="00097AB0" w:rsidP="00E7644A">
      <w:pPr>
        <w:tabs>
          <w:tab w:val="left" w:pos="4820"/>
        </w:tabs>
        <w:ind w:left="142" w:firstLine="709"/>
        <w:jc w:val="both"/>
        <w:rPr>
          <w:rFonts w:ascii="Times New Roman" w:hAnsi="Times New Roman" w:cs="Times New Roman"/>
          <w:sz w:val="24"/>
          <w:szCs w:val="24"/>
        </w:rPr>
      </w:pPr>
      <w:r w:rsidRPr="008E4BAC">
        <w:rPr>
          <w:rFonts w:ascii="Times New Roman" w:hAnsi="Times New Roman" w:cs="Times New Roman"/>
          <w:sz w:val="24"/>
          <w:szCs w:val="24"/>
        </w:rPr>
        <w:t>16.00 -launags;</w:t>
      </w:r>
    </w:p>
    <w:p w14:paraId="628C68C1" w14:textId="77777777" w:rsidR="00E7644A" w:rsidRPr="008E4BAC" w:rsidRDefault="00E7644A" w:rsidP="00E7644A">
      <w:pPr>
        <w:tabs>
          <w:tab w:val="left" w:pos="4820"/>
        </w:tabs>
        <w:ind w:left="142" w:firstLine="709"/>
        <w:jc w:val="both"/>
        <w:rPr>
          <w:rFonts w:ascii="Times New Roman" w:hAnsi="Times New Roman" w:cs="Times New Roman"/>
          <w:sz w:val="24"/>
          <w:szCs w:val="24"/>
        </w:rPr>
      </w:pPr>
      <w:r w:rsidRPr="008E4BAC">
        <w:rPr>
          <w:rFonts w:ascii="Times New Roman" w:hAnsi="Times New Roman" w:cs="Times New Roman"/>
          <w:sz w:val="24"/>
          <w:szCs w:val="24"/>
        </w:rPr>
        <w:t xml:space="preserve"> 18.30 vakariņas</w:t>
      </w:r>
      <w:r w:rsidR="00097AB0" w:rsidRPr="008E4BAC">
        <w:rPr>
          <w:rFonts w:ascii="Times New Roman" w:hAnsi="Times New Roman" w:cs="Times New Roman"/>
          <w:sz w:val="24"/>
          <w:szCs w:val="24"/>
        </w:rPr>
        <w:t>;</w:t>
      </w:r>
    </w:p>
    <w:p w14:paraId="3F9B90E0" w14:textId="3F33D86D" w:rsidR="00097AB0" w:rsidRPr="008E4BAC" w:rsidRDefault="00097AB0" w:rsidP="00E7644A">
      <w:pPr>
        <w:tabs>
          <w:tab w:val="left" w:pos="4820"/>
        </w:tabs>
        <w:ind w:left="142" w:firstLine="709"/>
        <w:jc w:val="both"/>
        <w:rPr>
          <w:rFonts w:ascii="Times New Roman" w:hAnsi="Times New Roman" w:cs="Times New Roman"/>
          <w:sz w:val="24"/>
          <w:szCs w:val="24"/>
        </w:rPr>
      </w:pPr>
      <w:r w:rsidRPr="008E4BAC">
        <w:rPr>
          <w:rFonts w:ascii="Times New Roman" w:hAnsi="Times New Roman" w:cs="Times New Roman"/>
          <w:sz w:val="24"/>
          <w:szCs w:val="24"/>
        </w:rPr>
        <w:t>Pēc 20.00 vēlās vakariņas</w:t>
      </w:r>
      <w:r w:rsidR="00FA5CDF">
        <w:rPr>
          <w:rFonts w:ascii="Times New Roman" w:hAnsi="Times New Roman" w:cs="Times New Roman"/>
          <w:sz w:val="24"/>
          <w:szCs w:val="24"/>
        </w:rPr>
        <w:t xml:space="preserve"> (tēja un viegla uzkoda)</w:t>
      </w:r>
    </w:p>
    <w:p w14:paraId="4E11B645" w14:textId="77777777" w:rsidR="00E7644A" w:rsidRPr="008E4BAC" w:rsidRDefault="00E7644A" w:rsidP="00E7644A">
      <w:pPr>
        <w:tabs>
          <w:tab w:val="left" w:pos="4820"/>
        </w:tabs>
        <w:spacing w:line="276" w:lineRule="auto"/>
        <w:jc w:val="both"/>
        <w:rPr>
          <w:rFonts w:ascii="Times New Roman" w:hAnsi="Times New Roman" w:cs="Times New Roman"/>
          <w:sz w:val="24"/>
          <w:szCs w:val="24"/>
        </w:rPr>
      </w:pPr>
      <w:r w:rsidRPr="008E4BAC">
        <w:rPr>
          <w:rFonts w:ascii="Times New Roman" w:hAnsi="Times New Roman" w:cs="Times New Roman"/>
          <w:sz w:val="24"/>
          <w:szCs w:val="24"/>
        </w:rPr>
        <w:t xml:space="preserve">13. Centrā tiek nodrošināta </w:t>
      </w:r>
      <w:r w:rsidR="00097AB0" w:rsidRPr="008E4BAC">
        <w:rPr>
          <w:rFonts w:ascii="Times New Roman" w:hAnsi="Times New Roman" w:cs="Times New Roman"/>
          <w:sz w:val="24"/>
          <w:szCs w:val="24"/>
        </w:rPr>
        <w:t>5</w:t>
      </w:r>
      <w:r w:rsidRPr="008E4BAC">
        <w:rPr>
          <w:rFonts w:ascii="Times New Roman" w:hAnsi="Times New Roman" w:cs="Times New Roman"/>
          <w:sz w:val="24"/>
          <w:szCs w:val="24"/>
        </w:rPr>
        <w:t xml:space="preserve"> (</w:t>
      </w:r>
      <w:r w:rsidR="00097AB0" w:rsidRPr="008E4BAC">
        <w:rPr>
          <w:rFonts w:ascii="Times New Roman" w:hAnsi="Times New Roman" w:cs="Times New Roman"/>
          <w:sz w:val="24"/>
          <w:szCs w:val="24"/>
        </w:rPr>
        <w:t>piektā</w:t>
      </w:r>
      <w:r w:rsidRPr="008E4BAC">
        <w:rPr>
          <w:rFonts w:ascii="Times New Roman" w:hAnsi="Times New Roman" w:cs="Times New Roman"/>
          <w:sz w:val="24"/>
          <w:szCs w:val="24"/>
        </w:rPr>
        <w:t>) ēdienreize Klientiem</w:t>
      </w:r>
      <w:r w:rsidR="00097AB0" w:rsidRPr="008E4BAC">
        <w:rPr>
          <w:rFonts w:ascii="Times New Roman" w:hAnsi="Times New Roman" w:cs="Times New Roman"/>
          <w:sz w:val="24"/>
          <w:szCs w:val="24"/>
        </w:rPr>
        <w:t xml:space="preserve"> pēc viņu vēlmēm un Centra iespējām,</w:t>
      </w:r>
      <w:r w:rsidRPr="008E4BAC">
        <w:rPr>
          <w:rFonts w:ascii="Times New Roman" w:hAnsi="Times New Roman" w:cs="Times New Roman"/>
          <w:sz w:val="24"/>
          <w:szCs w:val="24"/>
        </w:rPr>
        <w:t xml:space="preserve"> istabiņās no plkst. 20.00</w:t>
      </w:r>
      <w:r w:rsidR="00097AB0" w:rsidRPr="008E4BAC">
        <w:rPr>
          <w:rFonts w:ascii="Times New Roman" w:hAnsi="Times New Roman" w:cs="Times New Roman"/>
          <w:sz w:val="24"/>
          <w:szCs w:val="24"/>
        </w:rPr>
        <w:t xml:space="preserve"> ēdienu var saņemt pilnībā guļoši klienti. </w:t>
      </w:r>
      <w:r w:rsidRPr="008E4BAC">
        <w:rPr>
          <w:rFonts w:ascii="Times New Roman" w:hAnsi="Times New Roman" w:cs="Times New Roman"/>
          <w:sz w:val="24"/>
          <w:szCs w:val="24"/>
        </w:rPr>
        <w:t xml:space="preserve">Pēc norādītā laika ēdienus neuzglabā un neizsniedz. </w:t>
      </w:r>
    </w:p>
    <w:p w14:paraId="188A4731" w14:textId="77777777" w:rsidR="00E7644A" w:rsidRPr="008E4BAC" w:rsidRDefault="00E7644A" w:rsidP="00E7644A">
      <w:pPr>
        <w:numPr>
          <w:ilvl w:val="0"/>
          <w:numId w:val="5"/>
        </w:numPr>
        <w:tabs>
          <w:tab w:val="left" w:pos="426"/>
        </w:tabs>
        <w:suppressAutoHyphens/>
        <w:spacing w:after="0" w:line="276" w:lineRule="auto"/>
        <w:ind w:hanging="720"/>
        <w:jc w:val="both"/>
        <w:rPr>
          <w:rFonts w:ascii="Times New Roman" w:hAnsi="Times New Roman" w:cs="Times New Roman"/>
          <w:sz w:val="24"/>
          <w:szCs w:val="24"/>
        </w:rPr>
      </w:pPr>
      <w:r w:rsidRPr="008E4BAC">
        <w:rPr>
          <w:rFonts w:ascii="Times New Roman" w:hAnsi="Times New Roman" w:cs="Times New Roman"/>
          <w:sz w:val="24"/>
          <w:szCs w:val="24"/>
        </w:rPr>
        <w:t>Pēc ēdienreizēm, Klientiem aizliegts iznest traukus un citu virtuves inventāru no ēdamzāles.</w:t>
      </w:r>
    </w:p>
    <w:p w14:paraId="0BD9D947" w14:textId="77777777" w:rsidR="00E7644A" w:rsidRPr="008E4BAC" w:rsidRDefault="00E7644A" w:rsidP="00E7644A">
      <w:pPr>
        <w:numPr>
          <w:ilvl w:val="0"/>
          <w:numId w:val="5"/>
        </w:numPr>
        <w:tabs>
          <w:tab w:val="left" w:pos="426"/>
        </w:tabs>
        <w:suppressAutoHyphens/>
        <w:spacing w:after="0" w:line="276" w:lineRule="auto"/>
        <w:ind w:left="0" w:firstLine="0"/>
        <w:jc w:val="both"/>
        <w:rPr>
          <w:rFonts w:ascii="Times New Roman" w:hAnsi="Times New Roman" w:cs="Times New Roman"/>
          <w:sz w:val="24"/>
          <w:szCs w:val="24"/>
        </w:rPr>
      </w:pPr>
      <w:r w:rsidRPr="008E4BAC">
        <w:rPr>
          <w:rFonts w:ascii="Times New Roman" w:hAnsi="Times New Roman" w:cs="Times New Roman"/>
          <w:sz w:val="24"/>
          <w:szCs w:val="24"/>
        </w:rPr>
        <w:t>Uzturoties Centrā, Klientam ir tiesības lietot personīgo sadzīves tehniku un inventāru, kura ir lietošanas kārtībā, to iepriekš saskaņojot ar administrāciju.</w:t>
      </w:r>
    </w:p>
    <w:p w14:paraId="3F712E4B" w14:textId="77777777" w:rsidR="00E7644A" w:rsidRPr="008E4BAC" w:rsidRDefault="00E7644A" w:rsidP="00E7644A">
      <w:pPr>
        <w:numPr>
          <w:ilvl w:val="0"/>
          <w:numId w:val="5"/>
        </w:numPr>
        <w:tabs>
          <w:tab w:val="left" w:pos="426"/>
          <w:tab w:val="left" w:pos="4820"/>
        </w:tabs>
        <w:suppressAutoHyphens/>
        <w:spacing w:after="0" w:line="276" w:lineRule="auto"/>
        <w:ind w:left="0" w:firstLine="0"/>
        <w:jc w:val="both"/>
        <w:rPr>
          <w:rFonts w:ascii="Times New Roman" w:hAnsi="Times New Roman" w:cs="Times New Roman"/>
          <w:sz w:val="24"/>
          <w:szCs w:val="24"/>
        </w:rPr>
      </w:pPr>
      <w:r w:rsidRPr="008E4BAC">
        <w:rPr>
          <w:rFonts w:ascii="Times New Roman" w:hAnsi="Times New Roman" w:cs="Times New Roman"/>
          <w:sz w:val="24"/>
          <w:szCs w:val="24"/>
        </w:rPr>
        <w:t>Dzīvojot Centrā, Klientam ir jāievēro sanitāri – higiēniskās normas (vajadzības gadījumā ar aprūpes personāla atbalstu un palīdzību):</w:t>
      </w:r>
    </w:p>
    <w:p w14:paraId="7409C13E" w14:textId="77777777" w:rsidR="00E7644A" w:rsidRPr="008E4BAC" w:rsidRDefault="00E7644A" w:rsidP="00E7644A">
      <w:pPr>
        <w:tabs>
          <w:tab w:val="left" w:pos="851"/>
        </w:tabs>
        <w:suppressAutoHyphens/>
        <w:spacing w:line="276" w:lineRule="auto"/>
        <w:jc w:val="both"/>
        <w:rPr>
          <w:rFonts w:ascii="Times New Roman" w:hAnsi="Times New Roman" w:cs="Times New Roman"/>
          <w:sz w:val="24"/>
          <w:szCs w:val="24"/>
        </w:rPr>
      </w:pPr>
      <w:r w:rsidRPr="008E4BAC">
        <w:rPr>
          <w:rFonts w:ascii="Times New Roman" w:hAnsi="Times New Roman" w:cs="Times New Roman"/>
          <w:sz w:val="24"/>
          <w:szCs w:val="24"/>
        </w:rPr>
        <w:tab/>
        <w:t>16.1. jāuztur tīrība istabā, tā regulāri jāvēdina;</w:t>
      </w:r>
    </w:p>
    <w:p w14:paraId="35476B19" w14:textId="77777777" w:rsidR="00E7644A" w:rsidRPr="008E4BAC" w:rsidRDefault="00E7644A" w:rsidP="00E7644A">
      <w:pPr>
        <w:tabs>
          <w:tab w:val="left" w:pos="851"/>
        </w:tabs>
        <w:suppressAutoHyphens/>
        <w:spacing w:line="276" w:lineRule="auto"/>
        <w:jc w:val="both"/>
        <w:rPr>
          <w:rFonts w:ascii="Times New Roman" w:hAnsi="Times New Roman" w:cs="Times New Roman"/>
          <w:sz w:val="24"/>
          <w:szCs w:val="24"/>
        </w:rPr>
      </w:pPr>
      <w:r w:rsidRPr="008E4BAC">
        <w:rPr>
          <w:rFonts w:ascii="Times New Roman" w:hAnsi="Times New Roman" w:cs="Times New Roman"/>
          <w:sz w:val="24"/>
          <w:szCs w:val="24"/>
        </w:rPr>
        <w:tab/>
        <w:t>16.2. regulāri jāuztur kārtībā gulta, drēbju skapis, skapītis, galdiņš u.c.;</w:t>
      </w:r>
    </w:p>
    <w:p w14:paraId="0FE4766D" w14:textId="77777777" w:rsidR="00E7644A" w:rsidRPr="008E4BAC" w:rsidRDefault="00E7644A" w:rsidP="00E7644A">
      <w:pPr>
        <w:tabs>
          <w:tab w:val="left" w:pos="851"/>
        </w:tabs>
        <w:suppressAutoHyphens/>
        <w:spacing w:line="276" w:lineRule="auto"/>
        <w:jc w:val="both"/>
        <w:rPr>
          <w:rFonts w:ascii="Times New Roman" w:hAnsi="Times New Roman" w:cs="Times New Roman"/>
          <w:sz w:val="24"/>
          <w:szCs w:val="24"/>
        </w:rPr>
      </w:pPr>
      <w:r w:rsidRPr="008E4BAC">
        <w:rPr>
          <w:rFonts w:ascii="Times New Roman" w:hAnsi="Times New Roman" w:cs="Times New Roman"/>
          <w:sz w:val="24"/>
          <w:szCs w:val="24"/>
        </w:rPr>
        <w:lastRenderedPageBreak/>
        <w:tab/>
        <w:t>16.3. ne retāk kā reizi nedēļā jānomazgājas dušā vai vannā;</w:t>
      </w:r>
    </w:p>
    <w:p w14:paraId="4A9FECFE" w14:textId="77777777" w:rsidR="00E7644A" w:rsidRPr="008E4BAC" w:rsidRDefault="00E7644A" w:rsidP="00E7644A">
      <w:pPr>
        <w:tabs>
          <w:tab w:val="left" w:pos="851"/>
        </w:tabs>
        <w:suppressAutoHyphens/>
        <w:spacing w:line="276" w:lineRule="auto"/>
        <w:jc w:val="both"/>
        <w:rPr>
          <w:rFonts w:ascii="Times New Roman" w:hAnsi="Times New Roman" w:cs="Times New Roman"/>
          <w:sz w:val="24"/>
          <w:szCs w:val="24"/>
        </w:rPr>
      </w:pPr>
      <w:r w:rsidRPr="008E4BAC">
        <w:rPr>
          <w:rFonts w:ascii="Times New Roman" w:hAnsi="Times New Roman" w:cs="Times New Roman"/>
          <w:sz w:val="24"/>
          <w:szCs w:val="24"/>
        </w:rPr>
        <w:tab/>
        <w:t>16.4. ne retāk kā reizi nedēļā jānomaina gultas veļu;</w:t>
      </w:r>
    </w:p>
    <w:p w14:paraId="7453AB5B" w14:textId="77777777" w:rsidR="00E7644A" w:rsidRPr="008E4BAC" w:rsidRDefault="00E7644A" w:rsidP="00E7644A">
      <w:pPr>
        <w:tabs>
          <w:tab w:val="left" w:pos="851"/>
        </w:tabs>
        <w:suppressAutoHyphens/>
        <w:spacing w:line="276" w:lineRule="auto"/>
        <w:jc w:val="both"/>
        <w:rPr>
          <w:rFonts w:ascii="Times New Roman" w:hAnsi="Times New Roman" w:cs="Times New Roman"/>
          <w:sz w:val="24"/>
          <w:szCs w:val="24"/>
        </w:rPr>
      </w:pPr>
      <w:r w:rsidRPr="008E4BAC">
        <w:rPr>
          <w:rFonts w:ascii="Times New Roman" w:hAnsi="Times New Roman" w:cs="Times New Roman"/>
          <w:sz w:val="24"/>
          <w:szCs w:val="24"/>
        </w:rPr>
        <w:tab/>
        <w:t>16.5. regulāri jāmaina apakšveļa un netīrās virsdrēbes;</w:t>
      </w:r>
    </w:p>
    <w:p w14:paraId="48E1AF27" w14:textId="77777777" w:rsidR="00E7644A" w:rsidRPr="008E4BAC" w:rsidRDefault="00E7644A" w:rsidP="00E7644A">
      <w:pPr>
        <w:tabs>
          <w:tab w:val="left" w:pos="851"/>
        </w:tabs>
        <w:suppressAutoHyphens/>
        <w:spacing w:line="276" w:lineRule="auto"/>
        <w:jc w:val="both"/>
        <w:rPr>
          <w:rFonts w:ascii="Times New Roman" w:hAnsi="Times New Roman" w:cs="Times New Roman"/>
          <w:sz w:val="24"/>
          <w:szCs w:val="24"/>
        </w:rPr>
      </w:pPr>
      <w:r w:rsidRPr="008E4BAC">
        <w:rPr>
          <w:rFonts w:ascii="Times New Roman" w:hAnsi="Times New Roman" w:cs="Times New Roman"/>
          <w:sz w:val="24"/>
          <w:szCs w:val="24"/>
        </w:rPr>
        <w:tab/>
        <w:t>16.6. regulāri jāapmeklē frizieris.</w:t>
      </w:r>
    </w:p>
    <w:p w14:paraId="150956FE" w14:textId="77777777" w:rsidR="00E7644A" w:rsidRPr="009C1383" w:rsidRDefault="00E7644A" w:rsidP="00E7644A">
      <w:pPr>
        <w:numPr>
          <w:ilvl w:val="0"/>
          <w:numId w:val="5"/>
        </w:numPr>
        <w:tabs>
          <w:tab w:val="left" w:pos="360"/>
        </w:tabs>
        <w:suppressAutoHyphens/>
        <w:spacing w:after="0" w:line="276" w:lineRule="auto"/>
        <w:ind w:left="426"/>
        <w:jc w:val="both"/>
        <w:rPr>
          <w:rFonts w:ascii="Times New Roman" w:hAnsi="Times New Roman" w:cs="Times New Roman"/>
          <w:b/>
          <w:bCs/>
          <w:sz w:val="24"/>
          <w:szCs w:val="24"/>
        </w:rPr>
      </w:pPr>
      <w:r w:rsidRPr="009C1383">
        <w:rPr>
          <w:rFonts w:ascii="Times New Roman" w:hAnsi="Times New Roman" w:cs="Times New Roman"/>
          <w:b/>
          <w:bCs/>
          <w:sz w:val="24"/>
          <w:szCs w:val="24"/>
        </w:rPr>
        <w:t>Rīcība Klienta viesošanās gadījumā:</w:t>
      </w:r>
    </w:p>
    <w:p w14:paraId="225B105D" w14:textId="77777777" w:rsidR="00E7644A" w:rsidRPr="008E4BAC" w:rsidRDefault="00E7644A" w:rsidP="00E7644A">
      <w:pPr>
        <w:tabs>
          <w:tab w:val="left" w:pos="851"/>
        </w:tabs>
        <w:suppressAutoHyphens/>
        <w:spacing w:line="276" w:lineRule="auto"/>
        <w:ind w:left="851" w:hanging="142"/>
        <w:jc w:val="both"/>
        <w:rPr>
          <w:rFonts w:ascii="Times New Roman" w:hAnsi="Times New Roman" w:cs="Times New Roman"/>
          <w:sz w:val="24"/>
          <w:szCs w:val="24"/>
        </w:rPr>
      </w:pPr>
      <w:r w:rsidRPr="008E4BAC">
        <w:rPr>
          <w:rFonts w:ascii="Times New Roman" w:hAnsi="Times New Roman" w:cs="Times New Roman"/>
          <w:sz w:val="24"/>
          <w:szCs w:val="24"/>
        </w:rPr>
        <w:tab/>
        <w:t>17.1. Ja Klients vēlas izbraukt no Centra viesoties, tad rīcība, atkarībā no prombūtnes ilguma, ir sekojoša:</w:t>
      </w:r>
    </w:p>
    <w:p w14:paraId="1A8F7B35" w14:textId="41A8FA14" w:rsidR="00E7644A" w:rsidRPr="008E4BAC" w:rsidRDefault="00E7644A" w:rsidP="00E7644A">
      <w:pPr>
        <w:pStyle w:val="Virsraksts1"/>
        <w:keepNext w:val="0"/>
        <w:numPr>
          <w:ilvl w:val="0"/>
          <w:numId w:val="2"/>
        </w:numPr>
        <w:tabs>
          <w:tab w:val="left" w:pos="0"/>
          <w:tab w:val="left" w:pos="993"/>
        </w:tabs>
        <w:spacing w:line="276" w:lineRule="auto"/>
        <w:ind w:left="1508" w:hanging="357"/>
        <w:jc w:val="both"/>
        <w:rPr>
          <w:b w:val="0"/>
          <w:sz w:val="24"/>
          <w:szCs w:val="24"/>
        </w:rPr>
      </w:pPr>
      <w:r w:rsidRPr="008E4BAC">
        <w:rPr>
          <w:b w:val="0"/>
          <w:i/>
          <w:sz w:val="24"/>
          <w:szCs w:val="24"/>
        </w:rPr>
        <w:t>uz vienu dienu</w:t>
      </w:r>
      <w:r w:rsidRPr="008E4BAC">
        <w:rPr>
          <w:b w:val="0"/>
          <w:sz w:val="24"/>
          <w:szCs w:val="24"/>
        </w:rPr>
        <w:t xml:space="preserve">. Klients informē </w:t>
      </w:r>
      <w:proofErr w:type="spellStart"/>
      <w:r w:rsidRPr="008E4BAC">
        <w:rPr>
          <w:b w:val="0"/>
          <w:sz w:val="24"/>
          <w:szCs w:val="24"/>
        </w:rPr>
        <w:t>dežūrējošo</w:t>
      </w:r>
      <w:proofErr w:type="spellEnd"/>
      <w:r w:rsidRPr="008E4BAC">
        <w:rPr>
          <w:b w:val="0"/>
          <w:sz w:val="24"/>
          <w:szCs w:val="24"/>
        </w:rPr>
        <w:t xml:space="preserve"> </w:t>
      </w:r>
      <w:r w:rsidR="00A946EE">
        <w:rPr>
          <w:b w:val="0"/>
          <w:sz w:val="24"/>
          <w:szCs w:val="24"/>
        </w:rPr>
        <w:t>aprūpētāju</w:t>
      </w:r>
      <w:r w:rsidRPr="008E4BAC">
        <w:rPr>
          <w:b w:val="0"/>
          <w:sz w:val="24"/>
          <w:szCs w:val="24"/>
        </w:rPr>
        <w:t xml:space="preserve"> vai darba dienās sociālo darbinieku;</w:t>
      </w:r>
    </w:p>
    <w:p w14:paraId="0D76554E" w14:textId="77777777" w:rsidR="00E7644A" w:rsidRPr="008E4BAC" w:rsidRDefault="00E7644A" w:rsidP="00E7644A">
      <w:pPr>
        <w:pStyle w:val="Virsraksts1"/>
        <w:keepNext w:val="0"/>
        <w:numPr>
          <w:ilvl w:val="0"/>
          <w:numId w:val="2"/>
        </w:numPr>
        <w:tabs>
          <w:tab w:val="left" w:pos="0"/>
          <w:tab w:val="left" w:pos="993"/>
        </w:tabs>
        <w:spacing w:line="276" w:lineRule="auto"/>
        <w:ind w:left="1508" w:hanging="357"/>
        <w:jc w:val="both"/>
        <w:rPr>
          <w:b w:val="0"/>
          <w:sz w:val="24"/>
          <w:szCs w:val="24"/>
        </w:rPr>
      </w:pPr>
      <w:r w:rsidRPr="008E4BAC">
        <w:rPr>
          <w:b w:val="0"/>
          <w:i/>
          <w:sz w:val="24"/>
          <w:szCs w:val="24"/>
        </w:rPr>
        <w:t>ilgāk par vienu dienu</w:t>
      </w:r>
      <w:r w:rsidRPr="008E4BAC">
        <w:rPr>
          <w:b w:val="0"/>
          <w:sz w:val="24"/>
          <w:szCs w:val="24"/>
        </w:rPr>
        <w:t xml:space="preserve">. Klients sagatavo iesniegumu </w:t>
      </w:r>
      <w:r w:rsidR="00097AB0" w:rsidRPr="008E4BAC">
        <w:rPr>
          <w:b w:val="0"/>
          <w:sz w:val="24"/>
          <w:szCs w:val="24"/>
        </w:rPr>
        <w:t xml:space="preserve">sociālajam darbiniekam </w:t>
      </w:r>
      <w:r w:rsidRPr="008E4BAC">
        <w:rPr>
          <w:b w:val="0"/>
          <w:sz w:val="24"/>
          <w:szCs w:val="24"/>
        </w:rPr>
        <w:t>ar informāciju kur, pie kā un cik ilgi viesosies, norādot arī adresi un kontakttālruni, par ko tiek veikts ieraksts Klienta kartē. Informē medicīnas māsu vai darba dienās sociālo darbinieku un parakstās Klientu kustības uzskaites žurnālā, kas atrodas pie dežuranta.</w:t>
      </w:r>
    </w:p>
    <w:p w14:paraId="0FB35BE5" w14:textId="77777777" w:rsidR="00E7644A" w:rsidRPr="008E4BAC" w:rsidRDefault="00E7644A" w:rsidP="00E7644A">
      <w:pPr>
        <w:pStyle w:val="Virsraksts1"/>
        <w:keepNext w:val="0"/>
        <w:numPr>
          <w:ilvl w:val="1"/>
          <w:numId w:val="5"/>
        </w:numPr>
        <w:tabs>
          <w:tab w:val="left" w:pos="426"/>
          <w:tab w:val="left" w:pos="851"/>
          <w:tab w:val="left" w:pos="1276"/>
        </w:tabs>
        <w:spacing w:line="276" w:lineRule="auto"/>
        <w:ind w:left="851" w:firstLine="0"/>
        <w:jc w:val="both"/>
        <w:rPr>
          <w:b w:val="0"/>
          <w:sz w:val="24"/>
          <w:szCs w:val="24"/>
        </w:rPr>
      </w:pPr>
      <w:r w:rsidRPr="008E4BAC">
        <w:rPr>
          <w:b w:val="0"/>
          <w:sz w:val="24"/>
          <w:szCs w:val="24"/>
        </w:rPr>
        <w:t>Klienta viesošanās gadījumā, Centra medicīnas personāls izsniedz līdzņemšanai medikamentus un izskaidro to lietošanu. Saņēmējs (klients vai tuvinieks) ar parakstu apstiprina, ka medikamentus saņēmis un to lietošanu sapratis.</w:t>
      </w:r>
    </w:p>
    <w:p w14:paraId="6ED90966" w14:textId="77777777" w:rsidR="00E7644A" w:rsidRPr="008E4BAC" w:rsidRDefault="00E7644A" w:rsidP="00E7644A">
      <w:pPr>
        <w:numPr>
          <w:ilvl w:val="0"/>
          <w:numId w:val="3"/>
        </w:numPr>
        <w:tabs>
          <w:tab w:val="left" w:pos="993"/>
        </w:tabs>
        <w:suppressAutoHyphens/>
        <w:spacing w:after="0" w:line="276" w:lineRule="auto"/>
        <w:ind w:hanging="576"/>
        <w:jc w:val="both"/>
        <w:rPr>
          <w:rFonts w:ascii="Times New Roman" w:hAnsi="Times New Roman" w:cs="Times New Roman"/>
          <w:sz w:val="24"/>
          <w:szCs w:val="24"/>
        </w:rPr>
      </w:pPr>
      <w:r w:rsidRPr="008E4BAC">
        <w:rPr>
          <w:rFonts w:ascii="Times New Roman" w:hAnsi="Times New Roman" w:cs="Times New Roman"/>
          <w:sz w:val="24"/>
          <w:szCs w:val="24"/>
        </w:rPr>
        <w:t>Par Klienta viesošanos tiek informēts līgumslēdzējs, gadījumos, ja tā nav viena un tā pati persona;</w:t>
      </w:r>
    </w:p>
    <w:p w14:paraId="174A8A83" w14:textId="77777777" w:rsidR="00E7644A" w:rsidRPr="008E4BAC" w:rsidRDefault="00E7644A" w:rsidP="00E7644A">
      <w:pPr>
        <w:numPr>
          <w:ilvl w:val="0"/>
          <w:numId w:val="3"/>
        </w:numPr>
        <w:tabs>
          <w:tab w:val="left" w:pos="993"/>
        </w:tabs>
        <w:suppressAutoHyphens/>
        <w:spacing w:after="0" w:line="276" w:lineRule="auto"/>
        <w:ind w:hanging="576"/>
        <w:jc w:val="both"/>
        <w:rPr>
          <w:rFonts w:ascii="Times New Roman" w:hAnsi="Times New Roman" w:cs="Times New Roman"/>
          <w:sz w:val="24"/>
          <w:szCs w:val="24"/>
        </w:rPr>
      </w:pPr>
      <w:r w:rsidRPr="008E4BAC">
        <w:rPr>
          <w:rFonts w:ascii="Times New Roman" w:hAnsi="Times New Roman" w:cs="Times New Roman"/>
          <w:sz w:val="24"/>
          <w:szCs w:val="24"/>
        </w:rPr>
        <w:t>Klienta prombūtnes laikā uzturēšanās maksa netiek atmaksāta, kā arī netiek atmaksāti ceļa izdevumi un uzturēšanās ārpus Centra;</w:t>
      </w:r>
    </w:p>
    <w:p w14:paraId="21B09231" w14:textId="77777777" w:rsidR="00E7644A" w:rsidRPr="008E4BAC" w:rsidRDefault="00E7644A" w:rsidP="00E7644A">
      <w:pPr>
        <w:numPr>
          <w:ilvl w:val="0"/>
          <w:numId w:val="3"/>
        </w:numPr>
        <w:tabs>
          <w:tab w:val="left" w:pos="993"/>
        </w:tabs>
        <w:suppressAutoHyphens/>
        <w:spacing w:after="0" w:line="276" w:lineRule="auto"/>
        <w:ind w:hanging="576"/>
        <w:jc w:val="both"/>
        <w:rPr>
          <w:rFonts w:ascii="Times New Roman" w:hAnsi="Times New Roman" w:cs="Times New Roman"/>
          <w:sz w:val="24"/>
          <w:szCs w:val="24"/>
        </w:rPr>
      </w:pPr>
      <w:r w:rsidRPr="008E4BAC">
        <w:rPr>
          <w:rFonts w:ascii="Times New Roman" w:hAnsi="Times New Roman" w:cs="Times New Roman"/>
          <w:sz w:val="24"/>
          <w:szCs w:val="24"/>
        </w:rPr>
        <w:t xml:space="preserve">Atgriežoties pēc viesošanās Centrā, Klientam ir jāparakstās Klientu kustības uzskaites žurnālā, kas atrodas pie dežuranta. Jāinformē </w:t>
      </w:r>
      <w:proofErr w:type="spellStart"/>
      <w:r w:rsidRPr="008E4BAC">
        <w:rPr>
          <w:rFonts w:ascii="Times New Roman" w:hAnsi="Times New Roman" w:cs="Times New Roman"/>
          <w:sz w:val="24"/>
          <w:szCs w:val="24"/>
        </w:rPr>
        <w:t>dežūrējošo</w:t>
      </w:r>
      <w:proofErr w:type="spellEnd"/>
      <w:r w:rsidRPr="008E4BAC">
        <w:rPr>
          <w:rFonts w:ascii="Times New Roman" w:hAnsi="Times New Roman" w:cs="Times New Roman"/>
          <w:sz w:val="24"/>
          <w:szCs w:val="24"/>
        </w:rPr>
        <w:t xml:space="preserve"> medicīnas māsu vai darba dienās sociālo darbinieku. </w:t>
      </w:r>
    </w:p>
    <w:p w14:paraId="0DE52A09" w14:textId="77777777" w:rsidR="00E7644A" w:rsidRPr="00DC4831" w:rsidRDefault="00E7644A" w:rsidP="00E7644A">
      <w:pPr>
        <w:pStyle w:val="Virsraksts1"/>
        <w:keepNext w:val="0"/>
        <w:numPr>
          <w:ilvl w:val="0"/>
          <w:numId w:val="5"/>
        </w:numPr>
        <w:tabs>
          <w:tab w:val="left" w:pos="426"/>
        </w:tabs>
        <w:spacing w:line="276" w:lineRule="auto"/>
        <w:ind w:left="0" w:firstLine="0"/>
        <w:jc w:val="both"/>
        <w:rPr>
          <w:bCs w:val="0"/>
          <w:color w:val="000000"/>
          <w:sz w:val="24"/>
          <w:szCs w:val="24"/>
        </w:rPr>
      </w:pPr>
      <w:bookmarkStart w:id="0" w:name="_Hlk504469053"/>
      <w:r w:rsidRPr="00DC4831">
        <w:rPr>
          <w:bCs w:val="0"/>
          <w:color w:val="000000"/>
          <w:sz w:val="24"/>
          <w:szCs w:val="24"/>
          <w:lang w:eastAsia="en-GB"/>
        </w:rPr>
        <w:t>Klienta privātās dzīves neaizskaramīb</w:t>
      </w:r>
      <w:bookmarkEnd w:id="0"/>
      <w:r w:rsidRPr="00DC4831">
        <w:rPr>
          <w:bCs w:val="0"/>
          <w:color w:val="000000"/>
          <w:sz w:val="24"/>
          <w:szCs w:val="24"/>
          <w:lang w:eastAsia="en-GB"/>
        </w:rPr>
        <w:t>a.</w:t>
      </w:r>
    </w:p>
    <w:p w14:paraId="2B8A52A5" w14:textId="77777777" w:rsidR="00E7644A" w:rsidRPr="008E4BAC" w:rsidRDefault="00E7644A" w:rsidP="00E7644A">
      <w:pPr>
        <w:numPr>
          <w:ilvl w:val="1"/>
          <w:numId w:val="6"/>
        </w:numPr>
        <w:tabs>
          <w:tab w:val="left" w:pos="993"/>
        </w:tabs>
        <w:suppressAutoHyphens/>
        <w:spacing w:after="0" w:line="276" w:lineRule="auto"/>
        <w:ind w:hanging="55"/>
        <w:jc w:val="both"/>
        <w:rPr>
          <w:rFonts w:ascii="Times New Roman" w:eastAsia="Calibri" w:hAnsi="Times New Roman" w:cs="Times New Roman"/>
          <w:sz w:val="24"/>
          <w:szCs w:val="24"/>
        </w:rPr>
      </w:pPr>
      <w:r w:rsidRPr="008E4BAC">
        <w:rPr>
          <w:rFonts w:ascii="Times New Roman" w:eastAsia="Calibri" w:hAnsi="Times New Roman" w:cs="Times New Roman"/>
          <w:sz w:val="24"/>
          <w:szCs w:val="24"/>
        </w:rPr>
        <w:t>Klients, iestājoties Centrā, parakstās par priv</w:t>
      </w:r>
      <w:r w:rsidR="00CC0609" w:rsidRPr="008E4BAC">
        <w:rPr>
          <w:rFonts w:ascii="Times New Roman" w:eastAsia="Calibri" w:hAnsi="Times New Roman" w:cs="Times New Roman"/>
          <w:sz w:val="24"/>
          <w:szCs w:val="24"/>
        </w:rPr>
        <w:t>ā</w:t>
      </w:r>
      <w:r w:rsidRPr="008E4BAC">
        <w:rPr>
          <w:rFonts w:ascii="Times New Roman" w:eastAsia="Calibri" w:hAnsi="Times New Roman" w:cs="Times New Roman"/>
          <w:sz w:val="24"/>
          <w:szCs w:val="24"/>
        </w:rPr>
        <w:t>tās dzīves neaizskaramību, apstiprinot vai noraidot piekrišanu iestādes rīkotajos pasākumos fotogr</w:t>
      </w:r>
      <w:r w:rsidR="00CC0609" w:rsidRPr="008E4BAC">
        <w:rPr>
          <w:rFonts w:ascii="Times New Roman" w:eastAsia="Calibri" w:hAnsi="Times New Roman" w:cs="Times New Roman"/>
          <w:sz w:val="24"/>
          <w:szCs w:val="24"/>
        </w:rPr>
        <w:t>a</w:t>
      </w:r>
      <w:r w:rsidRPr="008E4BAC">
        <w:rPr>
          <w:rFonts w:ascii="Times New Roman" w:eastAsia="Calibri" w:hAnsi="Times New Roman" w:cs="Times New Roman"/>
          <w:sz w:val="24"/>
          <w:szCs w:val="24"/>
        </w:rPr>
        <w:t>fētā un filmētā materiāla publicēšanai Centra mājas lapā, citos sociālajos tīklos vai preses izdevumos;</w:t>
      </w:r>
    </w:p>
    <w:p w14:paraId="74914055" w14:textId="77777777" w:rsidR="00E7644A" w:rsidRPr="008E4BAC" w:rsidRDefault="00E7644A" w:rsidP="00E7644A">
      <w:pPr>
        <w:numPr>
          <w:ilvl w:val="1"/>
          <w:numId w:val="6"/>
        </w:numPr>
        <w:tabs>
          <w:tab w:val="left" w:pos="993"/>
        </w:tabs>
        <w:suppressAutoHyphens/>
        <w:spacing w:after="0" w:line="276" w:lineRule="auto"/>
        <w:ind w:hanging="55"/>
        <w:jc w:val="both"/>
        <w:rPr>
          <w:rFonts w:ascii="Times New Roman" w:eastAsia="Calibri" w:hAnsi="Times New Roman" w:cs="Times New Roman"/>
          <w:sz w:val="24"/>
          <w:szCs w:val="24"/>
        </w:rPr>
      </w:pPr>
      <w:r w:rsidRPr="008E4BAC">
        <w:rPr>
          <w:rFonts w:ascii="Times New Roman" w:eastAsia="Calibri" w:hAnsi="Times New Roman" w:cs="Times New Roman"/>
          <w:color w:val="000000"/>
          <w:sz w:val="24"/>
          <w:szCs w:val="24"/>
        </w:rPr>
        <w:t>Klienta korespondence tiek nodota privāti klientam rokās;</w:t>
      </w:r>
    </w:p>
    <w:p w14:paraId="035DE628" w14:textId="77777777" w:rsidR="00E7644A" w:rsidRPr="008E4BAC" w:rsidRDefault="00E7644A" w:rsidP="00E7644A">
      <w:pPr>
        <w:numPr>
          <w:ilvl w:val="1"/>
          <w:numId w:val="6"/>
        </w:numPr>
        <w:tabs>
          <w:tab w:val="left" w:pos="993"/>
        </w:tabs>
        <w:suppressAutoHyphens/>
        <w:spacing w:after="0" w:line="276" w:lineRule="auto"/>
        <w:ind w:hanging="55"/>
        <w:jc w:val="both"/>
        <w:rPr>
          <w:rFonts w:ascii="Times New Roman" w:eastAsia="Calibri" w:hAnsi="Times New Roman" w:cs="Times New Roman"/>
          <w:sz w:val="24"/>
          <w:szCs w:val="24"/>
        </w:rPr>
      </w:pPr>
      <w:r w:rsidRPr="008E4BAC">
        <w:rPr>
          <w:rFonts w:ascii="Times New Roman" w:hAnsi="Times New Roman" w:cs="Times New Roman"/>
          <w:sz w:val="24"/>
          <w:szCs w:val="24"/>
        </w:rPr>
        <w:t xml:space="preserve">Ja Klients vēlas pabūt vienatnē ar Apmeklētāju, tad </w:t>
      </w:r>
      <w:r w:rsidRPr="008E4BAC">
        <w:rPr>
          <w:rFonts w:ascii="Times New Roman" w:hAnsi="Times New Roman" w:cs="Times New Roman"/>
          <w:color w:val="000000"/>
          <w:sz w:val="24"/>
          <w:szCs w:val="24"/>
        </w:rPr>
        <w:t>Centrā ir pieejamas viesu telpas- Šīs telpas ir izmantojamas arī privātu sarunu nodrošināšanai;</w:t>
      </w:r>
    </w:p>
    <w:p w14:paraId="445347F3" w14:textId="77777777" w:rsidR="00E7644A" w:rsidRPr="008E4BAC" w:rsidRDefault="00E7644A" w:rsidP="00E7644A">
      <w:pPr>
        <w:numPr>
          <w:ilvl w:val="1"/>
          <w:numId w:val="6"/>
        </w:numPr>
        <w:tabs>
          <w:tab w:val="left" w:pos="993"/>
        </w:tabs>
        <w:suppressAutoHyphens/>
        <w:spacing w:after="0" w:line="276" w:lineRule="auto"/>
        <w:ind w:hanging="55"/>
        <w:jc w:val="both"/>
        <w:rPr>
          <w:rFonts w:ascii="Times New Roman" w:eastAsia="Calibri" w:hAnsi="Times New Roman" w:cs="Times New Roman"/>
          <w:sz w:val="24"/>
          <w:szCs w:val="24"/>
        </w:rPr>
      </w:pPr>
      <w:r w:rsidRPr="008E4BAC">
        <w:rPr>
          <w:rFonts w:ascii="Times New Roman" w:eastAsia="Calibri" w:hAnsi="Times New Roman" w:cs="Times New Roman"/>
          <w:color w:val="000000"/>
          <w:sz w:val="24"/>
          <w:szCs w:val="24"/>
        </w:rPr>
        <w:t>Ziņas par klienta veselības stāvokli ir pieejamas tikai Centra medicīnas personālam, direktorei un sociālajiem darbiniekiem;</w:t>
      </w:r>
    </w:p>
    <w:p w14:paraId="49FC10B1" w14:textId="77777777" w:rsidR="00E7644A" w:rsidRPr="008E4BAC" w:rsidRDefault="00E7644A" w:rsidP="00E7644A">
      <w:pPr>
        <w:numPr>
          <w:ilvl w:val="1"/>
          <w:numId w:val="6"/>
        </w:numPr>
        <w:tabs>
          <w:tab w:val="left" w:pos="993"/>
        </w:tabs>
        <w:suppressAutoHyphens/>
        <w:spacing w:after="0" w:line="276" w:lineRule="auto"/>
        <w:ind w:hanging="55"/>
        <w:jc w:val="both"/>
        <w:rPr>
          <w:rFonts w:ascii="Times New Roman" w:eastAsia="Calibri" w:hAnsi="Times New Roman" w:cs="Times New Roman"/>
          <w:sz w:val="24"/>
          <w:szCs w:val="24"/>
        </w:rPr>
      </w:pPr>
      <w:r w:rsidRPr="008E4BAC">
        <w:rPr>
          <w:rFonts w:ascii="Times New Roman" w:eastAsia="Calibri" w:hAnsi="Times New Roman" w:cs="Times New Roman"/>
          <w:color w:val="000000"/>
          <w:sz w:val="24"/>
          <w:szCs w:val="24"/>
        </w:rPr>
        <w:t>Ziņas par klienta veselības stāvokli netiek izpaustas trešajām personām un piederīgajiem pa tālruni.</w:t>
      </w:r>
    </w:p>
    <w:p w14:paraId="661920DA" w14:textId="77777777" w:rsidR="00E7644A" w:rsidRPr="00203E02" w:rsidRDefault="00E7644A" w:rsidP="00E7644A">
      <w:pPr>
        <w:numPr>
          <w:ilvl w:val="0"/>
          <w:numId w:val="6"/>
        </w:numPr>
        <w:tabs>
          <w:tab w:val="left" w:pos="426"/>
        </w:tabs>
        <w:suppressAutoHyphens/>
        <w:spacing w:after="0" w:line="276" w:lineRule="auto"/>
        <w:ind w:left="0" w:firstLine="0"/>
        <w:jc w:val="both"/>
        <w:rPr>
          <w:rFonts w:ascii="Times New Roman" w:eastAsia="Calibri" w:hAnsi="Times New Roman" w:cs="Times New Roman"/>
          <w:b/>
          <w:bCs/>
          <w:color w:val="000000"/>
          <w:sz w:val="24"/>
          <w:szCs w:val="24"/>
          <w:lang w:val="en-GB"/>
        </w:rPr>
      </w:pPr>
      <w:proofErr w:type="spellStart"/>
      <w:r w:rsidRPr="00203E02">
        <w:rPr>
          <w:rFonts w:ascii="Times New Roman" w:eastAsia="Calibri" w:hAnsi="Times New Roman" w:cs="Times New Roman"/>
          <w:b/>
          <w:bCs/>
          <w:color w:val="000000"/>
          <w:sz w:val="24"/>
          <w:szCs w:val="24"/>
          <w:lang w:val="en-GB"/>
        </w:rPr>
        <w:t>Klienta</w:t>
      </w:r>
      <w:proofErr w:type="spellEnd"/>
      <w:r w:rsidRPr="00203E02">
        <w:rPr>
          <w:rFonts w:ascii="Times New Roman" w:eastAsia="Calibri" w:hAnsi="Times New Roman" w:cs="Times New Roman"/>
          <w:b/>
          <w:bCs/>
          <w:color w:val="000000"/>
          <w:sz w:val="24"/>
          <w:szCs w:val="24"/>
          <w:lang w:val="en-GB"/>
        </w:rPr>
        <w:t xml:space="preserve"> </w:t>
      </w:r>
      <w:proofErr w:type="spellStart"/>
      <w:r w:rsidRPr="00203E02">
        <w:rPr>
          <w:rFonts w:ascii="Times New Roman" w:eastAsia="Calibri" w:hAnsi="Times New Roman" w:cs="Times New Roman"/>
          <w:b/>
          <w:bCs/>
          <w:color w:val="000000"/>
          <w:sz w:val="24"/>
          <w:szCs w:val="24"/>
          <w:lang w:val="en-GB"/>
        </w:rPr>
        <w:t>rīcība</w:t>
      </w:r>
      <w:proofErr w:type="spellEnd"/>
      <w:r w:rsidRPr="00203E02">
        <w:rPr>
          <w:rFonts w:ascii="Times New Roman" w:eastAsia="Calibri" w:hAnsi="Times New Roman" w:cs="Times New Roman"/>
          <w:b/>
          <w:bCs/>
          <w:color w:val="000000"/>
          <w:sz w:val="24"/>
          <w:szCs w:val="24"/>
          <w:lang w:val="en-GB"/>
        </w:rPr>
        <w:t xml:space="preserve"> </w:t>
      </w:r>
      <w:proofErr w:type="spellStart"/>
      <w:r w:rsidRPr="00203E02">
        <w:rPr>
          <w:rFonts w:ascii="Times New Roman" w:eastAsia="Calibri" w:hAnsi="Times New Roman" w:cs="Times New Roman"/>
          <w:b/>
          <w:bCs/>
          <w:color w:val="000000"/>
          <w:sz w:val="24"/>
          <w:szCs w:val="24"/>
          <w:lang w:val="en-GB"/>
        </w:rPr>
        <w:t>ārkārtas</w:t>
      </w:r>
      <w:proofErr w:type="spellEnd"/>
      <w:r w:rsidRPr="00203E02">
        <w:rPr>
          <w:rFonts w:ascii="Times New Roman" w:eastAsia="Calibri" w:hAnsi="Times New Roman" w:cs="Times New Roman"/>
          <w:b/>
          <w:bCs/>
          <w:color w:val="000000"/>
          <w:sz w:val="24"/>
          <w:szCs w:val="24"/>
          <w:lang w:val="en-GB"/>
        </w:rPr>
        <w:t xml:space="preserve"> </w:t>
      </w:r>
      <w:proofErr w:type="spellStart"/>
      <w:r w:rsidRPr="00203E02">
        <w:rPr>
          <w:rFonts w:ascii="Times New Roman" w:eastAsia="Calibri" w:hAnsi="Times New Roman" w:cs="Times New Roman"/>
          <w:b/>
          <w:bCs/>
          <w:color w:val="000000"/>
          <w:sz w:val="24"/>
          <w:szCs w:val="24"/>
          <w:lang w:val="en-GB"/>
        </w:rPr>
        <w:t>situācijās</w:t>
      </w:r>
      <w:proofErr w:type="spellEnd"/>
      <w:r w:rsidRPr="00203E02">
        <w:rPr>
          <w:rFonts w:ascii="Times New Roman" w:eastAsia="Calibri" w:hAnsi="Times New Roman" w:cs="Times New Roman"/>
          <w:b/>
          <w:bCs/>
          <w:color w:val="000000"/>
          <w:sz w:val="24"/>
          <w:szCs w:val="24"/>
          <w:lang w:val="en-GB"/>
        </w:rPr>
        <w:t xml:space="preserve">: </w:t>
      </w:r>
    </w:p>
    <w:p w14:paraId="6D0E4121" w14:textId="77777777" w:rsidR="00E7644A" w:rsidRPr="008E4BAC" w:rsidRDefault="00E7644A" w:rsidP="00E7644A">
      <w:pPr>
        <w:numPr>
          <w:ilvl w:val="1"/>
          <w:numId w:val="6"/>
        </w:numPr>
        <w:tabs>
          <w:tab w:val="left" w:pos="426"/>
        </w:tabs>
        <w:suppressAutoHyphens/>
        <w:spacing w:after="0" w:line="276" w:lineRule="auto"/>
        <w:ind w:hanging="55"/>
        <w:jc w:val="both"/>
        <w:rPr>
          <w:rFonts w:ascii="Times New Roman" w:eastAsia="Calibri" w:hAnsi="Times New Roman" w:cs="Times New Roman"/>
          <w:color w:val="000000"/>
          <w:sz w:val="24"/>
          <w:szCs w:val="24"/>
          <w:lang w:val="en-GB"/>
        </w:rPr>
      </w:pPr>
      <w:r w:rsidRPr="008E4BAC">
        <w:rPr>
          <w:rFonts w:ascii="Times New Roman" w:hAnsi="Times New Roman" w:cs="Times New Roman"/>
          <w:bCs/>
          <w:color w:val="000000"/>
          <w:kern w:val="36"/>
          <w:sz w:val="24"/>
          <w:szCs w:val="24"/>
        </w:rPr>
        <w:t xml:space="preserve">Ja pret klientu vai pret kādu no iemītniekiem tiek pielietota vardarbība tad klients par to nekavējoties ziņo aprūpes personālam un </w:t>
      </w:r>
      <w:proofErr w:type="spellStart"/>
      <w:r w:rsidRPr="008E4BAC">
        <w:rPr>
          <w:rFonts w:ascii="Times New Roman" w:hAnsi="Times New Roman" w:cs="Times New Roman"/>
          <w:bCs/>
          <w:color w:val="000000"/>
          <w:kern w:val="36"/>
          <w:sz w:val="24"/>
          <w:szCs w:val="24"/>
        </w:rPr>
        <w:t>dežūrējošajai</w:t>
      </w:r>
      <w:proofErr w:type="spellEnd"/>
      <w:r w:rsidRPr="008E4BAC">
        <w:rPr>
          <w:rFonts w:ascii="Times New Roman" w:hAnsi="Times New Roman" w:cs="Times New Roman"/>
          <w:bCs/>
          <w:color w:val="000000"/>
          <w:kern w:val="36"/>
          <w:sz w:val="24"/>
          <w:szCs w:val="24"/>
        </w:rPr>
        <w:t xml:space="preserve"> medicīnas māsai, kura tālāk informē sociālo aprūpētāju un/vai sociālo darbinieku;</w:t>
      </w:r>
    </w:p>
    <w:p w14:paraId="56E58B71" w14:textId="77777777" w:rsidR="00E7644A" w:rsidRPr="008E4BAC" w:rsidRDefault="00E7644A" w:rsidP="00E7644A">
      <w:pPr>
        <w:numPr>
          <w:ilvl w:val="1"/>
          <w:numId w:val="6"/>
        </w:numPr>
        <w:tabs>
          <w:tab w:val="left" w:pos="426"/>
        </w:tabs>
        <w:suppressAutoHyphens/>
        <w:spacing w:after="0" w:line="276" w:lineRule="auto"/>
        <w:ind w:hanging="49"/>
        <w:jc w:val="both"/>
        <w:rPr>
          <w:rFonts w:ascii="Times New Roman" w:eastAsia="Calibri" w:hAnsi="Times New Roman" w:cs="Times New Roman"/>
          <w:color w:val="000000"/>
          <w:sz w:val="24"/>
          <w:szCs w:val="24"/>
          <w:lang w:val="en-GB"/>
        </w:rPr>
      </w:pPr>
      <w:r w:rsidRPr="008E4BAC">
        <w:rPr>
          <w:rFonts w:ascii="Times New Roman" w:hAnsi="Times New Roman" w:cs="Times New Roman"/>
          <w:bCs/>
          <w:color w:val="000000"/>
          <w:kern w:val="36"/>
          <w:sz w:val="24"/>
          <w:szCs w:val="24"/>
        </w:rPr>
        <w:lastRenderedPageBreak/>
        <w:t>Medicīnas māsa izvērtē sekas vai jāpiesaista neatliekamā medicīnas palīdzība un/vai policija;</w:t>
      </w:r>
    </w:p>
    <w:p w14:paraId="3F236304" w14:textId="77777777" w:rsidR="00E7644A" w:rsidRPr="008E4BAC" w:rsidRDefault="00E7644A" w:rsidP="00E7644A">
      <w:pPr>
        <w:numPr>
          <w:ilvl w:val="1"/>
          <w:numId w:val="6"/>
        </w:numPr>
        <w:tabs>
          <w:tab w:val="left" w:pos="426"/>
        </w:tabs>
        <w:suppressAutoHyphens/>
        <w:spacing w:after="0" w:line="276" w:lineRule="auto"/>
        <w:ind w:hanging="49"/>
        <w:jc w:val="both"/>
        <w:rPr>
          <w:rFonts w:ascii="Times New Roman" w:eastAsia="Calibri" w:hAnsi="Times New Roman" w:cs="Times New Roman"/>
          <w:color w:val="000000"/>
          <w:sz w:val="24"/>
          <w:szCs w:val="24"/>
          <w:lang w:val="en-GB"/>
        </w:rPr>
      </w:pPr>
      <w:r w:rsidRPr="008E4BAC">
        <w:rPr>
          <w:rFonts w:ascii="Times New Roman" w:hAnsi="Times New Roman" w:cs="Times New Roman"/>
          <w:bCs/>
          <w:color w:val="000000"/>
          <w:kern w:val="36"/>
          <w:sz w:val="24"/>
          <w:szCs w:val="24"/>
        </w:rPr>
        <w:t>Sociālais darbinieks/ sociālais aprūpētājs izvērtē konstatēto gadījumu, noskaidro faktus, veic pārrunas ar iesaistītajām personām, sastādot sarunu protokoli (</w:t>
      </w:r>
      <w:r w:rsidRPr="008E4BAC">
        <w:rPr>
          <w:rFonts w:ascii="Times New Roman" w:hAnsi="Times New Roman" w:cs="Times New Roman"/>
          <w:bCs/>
          <w:i/>
          <w:color w:val="000000"/>
          <w:kern w:val="36"/>
          <w:sz w:val="24"/>
          <w:szCs w:val="24"/>
        </w:rPr>
        <w:t xml:space="preserve">pielikums </w:t>
      </w:r>
      <w:r w:rsidRPr="008E4BAC">
        <w:rPr>
          <w:rFonts w:ascii="Times New Roman" w:hAnsi="Times New Roman" w:cs="Times New Roman"/>
          <w:bCs/>
          <w:i/>
          <w:color w:val="000000"/>
          <w:kern w:val="36"/>
          <w:sz w:val="24"/>
          <w:szCs w:val="24"/>
        </w:rPr>
        <w:br/>
        <w:t>Nr. 1</w:t>
      </w:r>
      <w:r w:rsidRPr="008E4BAC">
        <w:rPr>
          <w:rFonts w:ascii="Times New Roman" w:hAnsi="Times New Roman" w:cs="Times New Roman"/>
          <w:bCs/>
          <w:color w:val="000000"/>
          <w:kern w:val="36"/>
          <w:sz w:val="24"/>
          <w:szCs w:val="24"/>
        </w:rPr>
        <w:t>), un sagatavo ziņojumu (</w:t>
      </w:r>
      <w:r w:rsidRPr="008E4BAC">
        <w:rPr>
          <w:rFonts w:ascii="Times New Roman" w:hAnsi="Times New Roman" w:cs="Times New Roman"/>
          <w:bCs/>
          <w:i/>
          <w:color w:val="000000"/>
          <w:kern w:val="36"/>
          <w:sz w:val="24"/>
          <w:szCs w:val="24"/>
        </w:rPr>
        <w:t>pielikums Nr.2</w:t>
      </w:r>
      <w:r w:rsidRPr="008E4BAC">
        <w:rPr>
          <w:rFonts w:ascii="Times New Roman" w:hAnsi="Times New Roman" w:cs="Times New Roman"/>
          <w:bCs/>
          <w:color w:val="000000"/>
          <w:kern w:val="36"/>
          <w:sz w:val="24"/>
          <w:szCs w:val="24"/>
        </w:rPr>
        <w:t xml:space="preserve">), ko iesniedz izskatīšanai Centra </w:t>
      </w:r>
      <w:r w:rsidR="00CC0609" w:rsidRPr="008E4BAC">
        <w:rPr>
          <w:rFonts w:ascii="Times New Roman" w:hAnsi="Times New Roman" w:cs="Times New Roman"/>
          <w:bCs/>
          <w:color w:val="000000"/>
          <w:kern w:val="36"/>
          <w:sz w:val="24"/>
          <w:szCs w:val="24"/>
        </w:rPr>
        <w:t>sociālajam darbiniekam</w:t>
      </w:r>
      <w:r w:rsidRPr="008E4BAC">
        <w:rPr>
          <w:rFonts w:ascii="Times New Roman" w:hAnsi="Times New Roman" w:cs="Times New Roman"/>
          <w:bCs/>
          <w:color w:val="000000"/>
          <w:kern w:val="36"/>
          <w:sz w:val="24"/>
          <w:szCs w:val="24"/>
        </w:rPr>
        <w:t>.</w:t>
      </w:r>
    </w:p>
    <w:p w14:paraId="4B9A58AF" w14:textId="77777777" w:rsidR="00E7644A" w:rsidRPr="00203E02" w:rsidRDefault="00E7644A" w:rsidP="00E7644A">
      <w:pPr>
        <w:numPr>
          <w:ilvl w:val="0"/>
          <w:numId w:val="6"/>
        </w:numPr>
        <w:tabs>
          <w:tab w:val="left" w:pos="426"/>
        </w:tabs>
        <w:suppressAutoHyphens/>
        <w:spacing w:after="0" w:line="276" w:lineRule="auto"/>
        <w:ind w:left="0" w:firstLine="0"/>
        <w:jc w:val="both"/>
        <w:rPr>
          <w:rFonts w:ascii="Times New Roman" w:eastAsia="Calibri" w:hAnsi="Times New Roman" w:cs="Times New Roman"/>
          <w:b/>
          <w:bCs/>
          <w:color w:val="000000"/>
          <w:sz w:val="24"/>
          <w:szCs w:val="24"/>
          <w:lang w:val="en-GB"/>
        </w:rPr>
      </w:pPr>
      <w:r w:rsidRPr="00203E02">
        <w:rPr>
          <w:rFonts w:ascii="Times New Roman" w:hAnsi="Times New Roman" w:cs="Times New Roman"/>
          <w:b/>
          <w:bCs/>
          <w:color w:val="000000"/>
          <w:sz w:val="24"/>
          <w:szCs w:val="24"/>
        </w:rPr>
        <w:t>Klienta tiesības:</w:t>
      </w:r>
    </w:p>
    <w:p w14:paraId="7B490F4E" w14:textId="77777777" w:rsidR="00E7644A" w:rsidRPr="008E4BAC" w:rsidRDefault="00E7644A" w:rsidP="00E7644A">
      <w:pPr>
        <w:numPr>
          <w:ilvl w:val="1"/>
          <w:numId w:val="6"/>
        </w:numPr>
        <w:tabs>
          <w:tab w:val="left" w:pos="1418"/>
        </w:tabs>
        <w:suppressAutoHyphens/>
        <w:spacing w:after="0" w:line="276" w:lineRule="auto"/>
        <w:ind w:hanging="55"/>
        <w:jc w:val="both"/>
        <w:rPr>
          <w:rFonts w:ascii="Times New Roman" w:eastAsia="Calibri" w:hAnsi="Times New Roman" w:cs="Times New Roman"/>
          <w:color w:val="000000"/>
          <w:sz w:val="24"/>
          <w:szCs w:val="24"/>
          <w:lang w:val="en-GB"/>
        </w:rPr>
      </w:pPr>
      <w:r w:rsidRPr="008E4BAC">
        <w:rPr>
          <w:rFonts w:ascii="Times New Roman" w:hAnsi="Times New Roman" w:cs="Times New Roman"/>
          <w:color w:val="000000"/>
          <w:sz w:val="24"/>
          <w:szCs w:val="24"/>
        </w:rPr>
        <w:t>no Centra saņemt kvalitatīvus Pakalpojumus, atbilstoši Līguma un Centra iekšējo normatīvo aktu noteiktajam;</w:t>
      </w:r>
    </w:p>
    <w:p w14:paraId="3CDD2C75" w14:textId="77777777" w:rsidR="00E7644A" w:rsidRPr="008E4BAC" w:rsidRDefault="00E7644A" w:rsidP="00E7644A">
      <w:pPr>
        <w:numPr>
          <w:ilvl w:val="1"/>
          <w:numId w:val="6"/>
        </w:numPr>
        <w:suppressAutoHyphens/>
        <w:spacing w:after="0" w:line="276" w:lineRule="auto"/>
        <w:ind w:left="851" w:firstLine="0"/>
        <w:jc w:val="both"/>
        <w:rPr>
          <w:rFonts w:ascii="Times New Roman" w:eastAsia="Calibri" w:hAnsi="Times New Roman" w:cs="Times New Roman"/>
          <w:color w:val="000000"/>
          <w:sz w:val="24"/>
          <w:szCs w:val="24"/>
          <w:lang w:val="en-GB"/>
        </w:rPr>
      </w:pPr>
      <w:r w:rsidRPr="008E4BAC">
        <w:rPr>
          <w:rFonts w:ascii="Times New Roman" w:hAnsi="Times New Roman" w:cs="Times New Roman"/>
          <w:color w:val="000000"/>
          <w:sz w:val="24"/>
          <w:szCs w:val="24"/>
        </w:rPr>
        <w:t>patstāvīgi pieņemt lēmumus un tos īstenot tādā apmērā, lai neierobežotu citu personu tiesības un brīvību vai neapdraudētu personu veselību un dzīvību;</w:t>
      </w:r>
    </w:p>
    <w:p w14:paraId="0BFF4791" w14:textId="77777777" w:rsidR="00E7644A" w:rsidRPr="008E4BAC" w:rsidRDefault="00E7644A" w:rsidP="00E7644A">
      <w:pPr>
        <w:numPr>
          <w:ilvl w:val="1"/>
          <w:numId w:val="6"/>
        </w:numPr>
        <w:suppressAutoHyphens/>
        <w:spacing w:after="0" w:line="276" w:lineRule="auto"/>
        <w:ind w:left="851" w:firstLine="0"/>
        <w:jc w:val="both"/>
        <w:rPr>
          <w:rFonts w:ascii="Times New Roman" w:eastAsia="Calibri" w:hAnsi="Times New Roman" w:cs="Times New Roman"/>
          <w:color w:val="000000"/>
          <w:sz w:val="24"/>
          <w:szCs w:val="24"/>
          <w:lang w:val="en-GB"/>
        </w:rPr>
      </w:pPr>
      <w:r w:rsidRPr="008E4BAC">
        <w:rPr>
          <w:rFonts w:ascii="Times New Roman" w:hAnsi="Times New Roman" w:cs="Times New Roman"/>
          <w:color w:val="000000"/>
          <w:sz w:val="24"/>
          <w:szCs w:val="24"/>
        </w:rPr>
        <w:t>saņemt no Centra informāciju par viņam piešķirtās pensijas apmēra izmaiņām, uzturēšanās maksu un tās aprēķināšanas kārtību;</w:t>
      </w:r>
    </w:p>
    <w:p w14:paraId="5B694EF4" w14:textId="77777777" w:rsidR="00E7644A" w:rsidRPr="008E4BAC" w:rsidRDefault="00E7644A" w:rsidP="00E7644A">
      <w:pPr>
        <w:numPr>
          <w:ilvl w:val="1"/>
          <w:numId w:val="6"/>
        </w:numPr>
        <w:suppressAutoHyphens/>
        <w:spacing w:after="0" w:line="276" w:lineRule="auto"/>
        <w:ind w:left="851" w:firstLine="0"/>
        <w:jc w:val="both"/>
        <w:rPr>
          <w:rFonts w:ascii="Times New Roman" w:eastAsia="Calibri" w:hAnsi="Times New Roman" w:cs="Times New Roman"/>
          <w:color w:val="000000"/>
          <w:sz w:val="24"/>
          <w:szCs w:val="24"/>
          <w:lang w:val="en-GB"/>
        </w:rPr>
      </w:pPr>
      <w:r w:rsidRPr="008E4BAC">
        <w:rPr>
          <w:rFonts w:ascii="Times New Roman" w:hAnsi="Times New Roman" w:cs="Times New Roman"/>
          <w:bCs/>
          <w:color w:val="000000"/>
          <w:sz w:val="24"/>
          <w:szCs w:val="24"/>
        </w:rPr>
        <w:t xml:space="preserve">Klients </w:t>
      </w:r>
      <w:r w:rsidRPr="008E4BAC">
        <w:rPr>
          <w:rFonts w:ascii="Times New Roman" w:hAnsi="Times New Roman" w:cs="Times New Roman"/>
          <w:color w:val="000000"/>
          <w:sz w:val="24"/>
          <w:szCs w:val="24"/>
        </w:rPr>
        <w:t>ir tiesīgs vienpusēji izbeigt Līgumu pirms termiņa, paziņojot rakstiski par to Centra vadībai 1 (vienu) mēnesi iepriekš.</w:t>
      </w:r>
    </w:p>
    <w:p w14:paraId="7206D934" w14:textId="77777777" w:rsidR="00E7644A" w:rsidRPr="00524E1C" w:rsidRDefault="00E7644A" w:rsidP="00E7644A">
      <w:pPr>
        <w:numPr>
          <w:ilvl w:val="0"/>
          <w:numId w:val="6"/>
        </w:numPr>
        <w:suppressAutoHyphens/>
        <w:spacing w:after="0" w:line="276" w:lineRule="auto"/>
        <w:ind w:left="426" w:hanging="426"/>
        <w:jc w:val="both"/>
        <w:rPr>
          <w:rFonts w:ascii="Times New Roman" w:eastAsia="Calibri" w:hAnsi="Times New Roman" w:cs="Times New Roman"/>
          <w:b/>
          <w:bCs/>
          <w:color w:val="000000"/>
          <w:sz w:val="24"/>
          <w:szCs w:val="24"/>
          <w:lang w:val="en-GB"/>
        </w:rPr>
      </w:pPr>
      <w:r w:rsidRPr="00524E1C">
        <w:rPr>
          <w:rFonts w:ascii="Times New Roman" w:hAnsi="Times New Roman" w:cs="Times New Roman"/>
          <w:b/>
          <w:bCs/>
          <w:sz w:val="24"/>
          <w:szCs w:val="24"/>
        </w:rPr>
        <w:t>Centra iemītniekiem AIZLIEGTS:</w:t>
      </w:r>
    </w:p>
    <w:p w14:paraId="0BC795AE" w14:textId="77777777" w:rsidR="00E7644A" w:rsidRPr="008E4BAC" w:rsidRDefault="00E7644A" w:rsidP="00E7644A">
      <w:pPr>
        <w:numPr>
          <w:ilvl w:val="1"/>
          <w:numId w:val="6"/>
        </w:numPr>
        <w:tabs>
          <w:tab w:val="left" w:pos="3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t>turēt centrā jebkādus mājdzīvniekus;</w:t>
      </w:r>
    </w:p>
    <w:p w14:paraId="02C5FC5F" w14:textId="77777777" w:rsidR="00E7644A" w:rsidRPr="008E4BAC" w:rsidRDefault="00E7644A" w:rsidP="00E7644A">
      <w:pPr>
        <w:numPr>
          <w:ilvl w:val="1"/>
          <w:numId w:val="6"/>
        </w:numPr>
        <w:tabs>
          <w:tab w:val="left" w:pos="360"/>
        </w:tabs>
        <w:suppressAutoHyphens/>
        <w:spacing w:after="0" w:line="276" w:lineRule="auto"/>
        <w:ind w:left="851" w:firstLine="0"/>
        <w:jc w:val="both"/>
        <w:rPr>
          <w:rFonts w:ascii="Times New Roman" w:hAnsi="Times New Roman" w:cs="Times New Roman"/>
          <w:b/>
          <w:sz w:val="24"/>
          <w:szCs w:val="24"/>
        </w:rPr>
      </w:pPr>
      <w:r w:rsidRPr="008E4BAC">
        <w:rPr>
          <w:rFonts w:ascii="Times New Roman" w:hAnsi="Times New Roman" w:cs="Times New Roman"/>
          <w:sz w:val="24"/>
          <w:szCs w:val="24"/>
        </w:rPr>
        <w:t>bojāt, patvaļīgi pārkārtot, plūkt puķes no apstādījumiem un augļus no dendrārija</w:t>
      </w:r>
      <w:r w:rsidRPr="008E4BAC">
        <w:rPr>
          <w:rFonts w:ascii="Times New Roman" w:hAnsi="Times New Roman" w:cs="Times New Roman"/>
          <w:b/>
          <w:sz w:val="24"/>
          <w:szCs w:val="24"/>
        </w:rPr>
        <w:t>;</w:t>
      </w:r>
    </w:p>
    <w:p w14:paraId="006F78EB" w14:textId="77777777" w:rsidR="00E7644A" w:rsidRPr="008E4BAC" w:rsidRDefault="00E7644A" w:rsidP="00E7644A">
      <w:pPr>
        <w:numPr>
          <w:ilvl w:val="1"/>
          <w:numId w:val="6"/>
        </w:numPr>
        <w:tabs>
          <w:tab w:val="left" w:pos="3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t xml:space="preserve">ienest, uzglābāt, izgatavot un lietot alkoholiskos dzērienus, kā arī jebkura veida apreibinošas vielas. To atrašanas gadījumā tās tiek konfiscētas un iznīcinātas, kā arī tiek sastādīts </w:t>
      </w:r>
      <w:smartTag w:uri="schemas-tilde-lv/tildestengine" w:element="veidnes">
        <w:smartTagPr>
          <w:attr w:name="id" w:val="-1"/>
          <w:attr w:name="baseform" w:val="akts"/>
          <w:attr w:name="text" w:val="akts"/>
        </w:smartTagPr>
        <w:r w:rsidRPr="008E4BAC">
          <w:rPr>
            <w:rFonts w:ascii="Times New Roman" w:hAnsi="Times New Roman" w:cs="Times New Roman"/>
            <w:sz w:val="24"/>
            <w:szCs w:val="24"/>
          </w:rPr>
          <w:t>akts</w:t>
        </w:r>
      </w:smartTag>
      <w:r w:rsidRPr="008E4BAC">
        <w:rPr>
          <w:rFonts w:ascii="Times New Roman" w:hAnsi="Times New Roman" w:cs="Times New Roman"/>
          <w:sz w:val="24"/>
          <w:szCs w:val="24"/>
        </w:rPr>
        <w:t xml:space="preserve"> un izdarīts ieraksts klienta lietā;</w:t>
      </w:r>
    </w:p>
    <w:p w14:paraId="4F7E8FE3" w14:textId="77777777" w:rsidR="00E7644A" w:rsidRPr="008E4BAC" w:rsidRDefault="00E7644A" w:rsidP="00E7644A">
      <w:pPr>
        <w:numPr>
          <w:ilvl w:val="1"/>
          <w:numId w:val="6"/>
        </w:numPr>
        <w:tabs>
          <w:tab w:val="left" w:pos="3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t xml:space="preserve">mest </w:t>
      </w:r>
      <w:proofErr w:type="spellStart"/>
      <w:r w:rsidRPr="008E4BAC">
        <w:rPr>
          <w:rFonts w:ascii="Times New Roman" w:hAnsi="Times New Roman" w:cs="Times New Roman"/>
          <w:sz w:val="24"/>
          <w:szCs w:val="24"/>
        </w:rPr>
        <w:t>sēdpodos</w:t>
      </w:r>
      <w:proofErr w:type="spellEnd"/>
      <w:r w:rsidRPr="008E4BAC">
        <w:rPr>
          <w:rFonts w:ascii="Times New Roman" w:hAnsi="Times New Roman" w:cs="Times New Roman"/>
          <w:sz w:val="24"/>
          <w:szCs w:val="24"/>
        </w:rPr>
        <w:t xml:space="preserve"> pārtikas pārpalikumus, papīrus un citus sadzīves atkritumus;</w:t>
      </w:r>
    </w:p>
    <w:p w14:paraId="4562D100" w14:textId="77777777" w:rsidR="00E7644A" w:rsidRPr="008E4BAC" w:rsidRDefault="00E7644A" w:rsidP="00E7644A">
      <w:pPr>
        <w:numPr>
          <w:ilvl w:val="1"/>
          <w:numId w:val="6"/>
        </w:numPr>
        <w:tabs>
          <w:tab w:val="left" w:pos="3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t>smēķēt Centra telpās un tuvāk kā 10 metrus pirms ieejas durvīm iestādē;</w:t>
      </w:r>
    </w:p>
    <w:p w14:paraId="7AF8B60D" w14:textId="77777777" w:rsidR="00E7644A" w:rsidRPr="008E4BAC" w:rsidRDefault="00E7644A" w:rsidP="00E7644A">
      <w:pPr>
        <w:numPr>
          <w:ilvl w:val="1"/>
          <w:numId w:val="6"/>
        </w:numPr>
        <w:tabs>
          <w:tab w:val="left" w:pos="3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t>lietot istabās dažādas elektroierīces (ūdens sildāmās spirāles, elektriskās</w:t>
      </w:r>
    </w:p>
    <w:p w14:paraId="326D14BF" w14:textId="77777777" w:rsidR="00E7644A" w:rsidRPr="008E4BAC" w:rsidRDefault="00E7644A" w:rsidP="00E7644A">
      <w:pPr>
        <w:tabs>
          <w:tab w:val="left" w:pos="360"/>
        </w:tabs>
        <w:suppressAutoHyphens/>
        <w:spacing w:line="276" w:lineRule="auto"/>
        <w:ind w:left="792" w:firstLine="59"/>
        <w:jc w:val="both"/>
        <w:rPr>
          <w:rFonts w:ascii="Times New Roman" w:hAnsi="Times New Roman" w:cs="Times New Roman"/>
          <w:b/>
          <w:sz w:val="24"/>
          <w:szCs w:val="24"/>
        </w:rPr>
      </w:pPr>
      <w:r w:rsidRPr="008E4BAC">
        <w:rPr>
          <w:rFonts w:ascii="Times New Roman" w:hAnsi="Times New Roman" w:cs="Times New Roman"/>
          <w:sz w:val="24"/>
          <w:szCs w:val="24"/>
        </w:rPr>
        <w:t>plītiņas u.c.);</w:t>
      </w:r>
    </w:p>
    <w:p w14:paraId="1DC1BF53" w14:textId="77777777" w:rsidR="00E7644A" w:rsidRPr="008E4BAC" w:rsidRDefault="00E7644A" w:rsidP="00E7644A">
      <w:pPr>
        <w:numPr>
          <w:ilvl w:val="1"/>
          <w:numId w:val="6"/>
        </w:numPr>
        <w:tabs>
          <w:tab w:val="left" w:pos="3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t>bojāt S</w:t>
      </w:r>
      <w:r w:rsidR="00CC0609" w:rsidRPr="008E4BAC">
        <w:rPr>
          <w:rFonts w:ascii="Times New Roman" w:hAnsi="Times New Roman" w:cs="Times New Roman"/>
          <w:sz w:val="24"/>
          <w:szCs w:val="24"/>
        </w:rPr>
        <w:t>IA</w:t>
      </w:r>
      <w:r w:rsidRPr="008E4BAC">
        <w:rPr>
          <w:rFonts w:ascii="Times New Roman" w:hAnsi="Times New Roman" w:cs="Times New Roman"/>
          <w:sz w:val="24"/>
          <w:szCs w:val="24"/>
        </w:rPr>
        <w:t xml:space="preserve"> “</w:t>
      </w:r>
      <w:r w:rsidR="00CC0609" w:rsidRPr="008E4BAC">
        <w:rPr>
          <w:rFonts w:ascii="Times New Roman" w:hAnsi="Times New Roman" w:cs="Times New Roman"/>
          <w:sz w:val="24"/>
          <w:szCs w:val="24"/>
        </w:rPr>
        <w:t>Līgotnes LM</w:t>
      </w:r>
      <w:r w:rsidRPr="008E4BAC">
        <w:rPr>
          <w:rFonts w:ascii="Times New Roman" w:hAnsi="Times New Roman" w:cs="Times New Roman"/>
          <w:sz w:val="24"/>
          <w:szCs w:val="24"/>
        </w:rPr>
        <w:t>” inventāru (mēbeles, televizorus u.c.). Tīšu bojājumu gadījumā tiks aprēķināts zaudējums, kurš būs jāsedz Klientam no personīgajiem līdzekļiem;</w:t>
      </w:r>
    </w:p>
    <w:p w14:paraId="2CD5A81F" w14:textId="77777777" w:rsidR="00E7644A" w:rsidRPr="008E4BAC" w:rsidRDefault="00E7644A" w:rsidP="00E7644A">
      <w:pPr>
        <w:numPr>
          <w:ilvl w:val="1"/>
          <w:numId w:val="6"/>
        </w:numPr>
        <w:tabs>
          <w:tab w:val="left" w:pos="3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t>ar savu rīcību un uzvedību pakļaut briesmām savu un citu iemītnieku veselību un dzīvību;</w:t>
      </w:r>
    </w:p>
    <w:p w14:paraId="1B9F865B" w14:textId="77777777" w:rsidR="00E7644A" w:rsidRPr="008E4BAC" w:rsidRDefault="00E7644A" w:rsidP="00E7644A">
      <w:pPr>
        <w:numPr>
          <w:ilvl w:val="1"/>
          <w:numId w:val="6"/>
        </w:numPr>
        <w:tabs>
          <w:tab w:val="left" w:pos="3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t>trokšņot, skaļi uzgriezt radio un televizoru, atrasties ārpus Centra telpām no plkst. 2</w:t>
      </w:r>
      <w:r w:rsidR="00CC0609" w:rsidRPr="008E4BAC">
        <w:rPr>
          <w:rFonts w:ascii="Times New Roman" w:hAnsi="Times New Roman" w:cs="Times New Roman"/>
          <w:sz w:val="24"/>
          <w:szCs w:val="24"/>
        </w:rPr>
        <w:t>0</w:t>
      </w:r>
      <w:r w:rsidRPr="008E4BAC">
        <w:rPr>
          <w:rFonts w:ascii="Times New Roman" w:hAnsi="Times New Roman" w:cs="Times New Roman"/>
          <w:sz w:val="24"/>
          <w:szCs w:val="24"/>
        </w:rPr>
        <w:t>.00 – 07.00;</w:t>
      </w:r>
    </w:p>
    <w:p w14:paraId="51F20369" w14:textId="77777777" w:rsidR="00E7644A" w:rsidRPr="008E4BAC" w:rsidRDefault="00E7644A" w:rsidP="00E7644A">
      <w:pPr>
        <w:numPr>
          <w:ilvl w:val="1"/>
          <w:numId w:val="6"/>
        </w:numPr>
        <w:tabs>
          <w:tab w:val="left" w:pos="15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t>nekorekti un rupji izturēties pret Centra personālu kā arī citiem iestādes iemītniekiem;</w:t>
      </w:r>
    </w:p>
    <w:p w14:paraId="4C79AF61" w14:textId="77777777" w:rsidR="00E7644A" w:rsidRPr="008E4BAC" w:rsidRDefault="00E7644A" w:rsidP="00E7644A">
      <w:pPr>
        <w:numPr>
          <w:ilvl w:val="1"/>
          <w:numId w:val="6"/>
        </w:numPr>
        <w:tabs>
          <w:tab w:val="left" w:pos="15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t>izmantot pašdarinātus elektrosildītājus, elektrotehniskās iekārtas bez instruktāžas (televizorus, radioaparātus, ūdens vārāmās kannas);</w:t>
      </w:r>
    </w:p>
    <w:p w14:paraId="734A0D14" w14:textId="77777777" w:rsidR="00E7644A" w:rsidRPr="008E4BAC" w:rsidRDefault="00E7644A" w:rsidP="00E7644A">
      <w:pPr>
        <w:numPr>
          <w:ilvl w:val="1"/>
          <w:numId w:val="6"/>
        </w:numPr>
        <w:tabs>
          <w:tab w:val="left" w:pos="15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t>gatavot ēdienus ārpus tam paredzētajām telpām;</w:t>
      </w:r>
    </w:p>
    <w:p w14:paraId="7AE4A73B" w14:textId="77777777" w:rsidR="00E7644A" w:rsidRPr="008E4BAC" w:rsidRDefault="00E7644A" w:rsidP="00E7644A">
      <w:pPr>
        <w:numPr>
          <w:ilvl w:val="1"/>
          <w:numId w:val="6"/>
        </w:numPr>
        <w:tabs>
          <w:tab w:val="left" w:pos="15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t>uzglabāt dzīvojamās telpās sevišķi ātri bojājošos pārtikas produktus;</w:t>
      </w:r>
    </w:p>
    <w:p w14:paraId="30F08316" w14:textId="77777777" w:rsidR="00E7644A" w:rsidRPr="008E4BAC" w:rsidRDefault="00E7644A" w:rsidP="00E7644A">
      <w:pPr>
        <w:numPr>
          <w:ilvl w:val="1"/>
          <w:numId w:val="6"/>
        </w:numPr>
        <w:tabs>
          <w:tab w:val="left" w:pos="15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t>pārdot, iemainīt vai atdot citām personām Centrā izsniegtos apavus, drēbes un inventāru, kā arī pārtikas produktus un medikamentus;</w:t>
      </w:r>
    </w:p>
    <w:p w14:paraId="15E1B830" w14:textId="77777777" w:rsidR="00E7644A" w:rsidRPr="008E4BAC" w:rsidRDefault="00E7644A" w:rsidP="00E7644A">
      <w:pPr>
        <w:numPr>
          <w:ilvl w:val="1"/>
          <w:numId w:val="6"/>
        </w:numPr>
        <w:tabs>
          <w:tab w:val="left" w:pos="1560"/>
        </w:tabs>
        <w:suppressAutoHyphens/>
        <w:spacing w:after="0" w:line="276" w:lineRule="auto"/>
        <w:ind w:hanging="55"/>
        <w:jc w:val="both"/>
        <w:rPr>
          <w:rFonts w:ascii="Times New Roman" w:hAnsi="Times New Roman" w:cs="Times New Roman"/>
          <w:b/>
          <w:sz w:val="24"/>
          <w:szCs w:val="24"/>
        </w:rPr>
      </w:pPr>
      <w:r w:rsidRPr="008E4BAC">
        <w:rPr>
          <w:rFonts w:ascii="Times New Roman" w:hAnsi="Times New Roman" w:cs="Times New Roman"/>
          <w:sz w:val="24"/>
          <w:szCs w:val="24"/>
        </w:rPr>
        <w:lastRenderedPageBreak/>
        <w:t>krāt izdalītos medikamentus un dot tos citiem nodaļas klientiem vai personālam.</w:t>
      </w:r>
    </w:p>
    <w:p w14:paraId="0F63D112" w14:textId="77777777" w:rsidR="00E7644A" w:rsidRPr="008E4BAC" w:rsidRDefault="00E7644A" w:rsidP="00E7644A">
      <w:pPr>
        <w:framePr w:h="284" w:hRule="exact" w:hSpace="180" w:wrap="around" w:hAnchor="margin" w:xAlign="center" w:y="-990"/>
        <w:spacing w:line="276" w:lineRule="auto"/>
        <w:jc w:val="center"/>
        <w:rPr>
          <w:rFonts w:ascii="Times New Roman" w:eastAsia="Calibri" w:hAnsi="Times New Roman" w:cs="Times New Roman"/>
          <w:color w:val="FF0000"/>
          <w:sz w:val="24"/>
          <w:szCs w:val="24"/>
          <w:lang w:val="en-GB"/>
        </w:rPr>
      </w:pPr>
    </w:p>
    <w:p w14:paraId="03586BE5" w14:textId="77777777" w:rsidR="00E7644A" w:rsidRPr="008E4BAC" w:rsidRDefault="00E7644A" w:rsidP="00E7644A">
      <w:pPr>
        <w:numPr>
          <w:ilvl w:val="0"/>
          <w:numId w:val="6"/>
        </w:numPr>
        <w:tabs>
          <w:tab w:val="left" w:pos="426"/>
        </w:tabs>
        <w:spacing w:after="0" w:line="276" w:lineRule="auto"/>
        <w:ind w:left="0" w:firstLine="0"/>
        <w:jc w:val="both"/>
        <w:rPr>
          <w:rFonts w:ascii="Times New Roman" w:hAnsi="Times New Roman" w:cs="Times New Roman"/>
          <w:sz w:val="24"/>
          <w:szCs w:val="24"/>
        </w:rPr>
      </w:pPr>
      <w:r w:rsidRPr="008E4BAC">
        <w:rPr>
          <w:rFonts w:ascii="Times New Roman" w:hAnsi="Times New Roman" w:cs="Times New Roman"/>
          <w:sz w:val="24"/>
          <w:szCs w:val="24"/>
        </w:rPr>
        <w:t>Administrācijai ir tiesības par iekšējās kārtības noteikumu neievērošanu Centra klientiem izteikt brīdinājumu vai izdarīt ierakstu klientu kartē. Materiālo vērtību bojājumu gadījumā, veikt aprēķinu un ieturēt zaudējumus no vainīgās personas pensijas un piemaksas pie pensijas līdzekļiem. Būtisku pārkāpumu gadījumā piesaistīt Valsts un/vai pašvaldības policiju, kā arī, atkārtotu pārkāpumu gadījumā, izrakstīt no iestādes.</w:t>
      </w:r>
    </w:p>
    <w:p w14:paraId="722FE730" w14:textId="77777777" w:rsidR="00E7644A" w:rsidRDefault="00E7644A" w:rsidP="00E7644A">
      <w:pPr>
        <w:tabs>
          <w:tab w:val="left" w:pos="0"/>
          <w:tab w:val="left" w:pos="360"/>
        </w:tabs>
        <w:spacing w:line="276" w:lineRule="auto"/>
        <w:jc w:val="both"/>
      </w:pPr>
    </w:p>
    <w:p w14:paraId="32C502B7" w14:textId="77777777" w:rsidR="00E7644A" w:rsidRDefault="00E7644A" w:rsidP="00E7644A">
      <w:pPr>
        <w:tabs>
          <w:tab w:val="left" w:pos="0"/>
          <w:tab w:val="left" w:pos="360"/>
        </w:tabs>
        <w:spacing w:line="276" w:lineRule="auto"/>
        <w:ind w:left="360" w:hanging="540"/>
        <w:jc w:val="both"/>
      </w:pPr>
      <w:r w:rsidRPr="009A6BA4">
        <w:t xml:space="preserve">     </w:t>
      </w:r>
      <w:r>
        <w:t xml:space="preserve"> </w:t>
      </w:r>
    </w:p>
    <w:p w14:paraId="4B05FE12" w14:textId="77777777" w:rsidR="00E7644A" w:rsidRPr="00E7644A" w:rsidRDefault="00E7644A" w:rsidP="00E7644A">
      <w:pPr>
        <w:pStyle w:val="Standard"/>
        <w:rPr>
          <w:rFonts w:cs="Times New Roman"/>
          <w:iCs/>
        </w:rPr>
      </w:pPr>
    </w:p>
    <w:p w14:paraId="3FF0DF57" w14:textId="77777777" w:rsidR="00A10495" w:rsidRDefault="00A10495"/>
    <w:sectPr w:rsidR="00A50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10C2"/>
    <w:multiLevelType w:val="hybridMultilevel"/>
    <w:tmpl w:val="353A630A"/>
    <w:lvl w:ilvl="0" w:tplc="04260001">
      <w:start w:val="1"/>
      <w:numFmt w:val="bullet"/>
      <w:lvlText w:val=""/>
      <w:lvlJc w:val="left"/>
      <w:pPr>
        <w:ind w:left="1710" w:hanging="360"/>
      </w:pPr>
      <w:rPr>
        <w:rFonts w:ascii="Symbol" w:hAnsi="Symbol" w:hint="default"/>
      </w:rPr>
    </w:lvl>
    <w:lvl w:ilvl="1" w:tplc="04260003" w:tentative="1">
      <w:start w:val="1"/>
      <w:numFmt w:val="bullet"/>
      <w:lvlText w:val="o"/>
      <w:lvlJc w:val="left"/>
      <w:pPr>
        <w:ind w:left="2430" w:hanging="360"/>
      </w:pPr>
      <w:rPr>
        <w:rFonts w:ascii="Courier New" w:hAnsi="Courier New" w:cs="Courier New" w:hint="default"/>
      </w:rPr>
    </w:lvl>
    <w:lvl w:ilvl="2" w:tplc="04260005" w:tentative="1">
      <w:start w:val="1"/>
      <w:numFmt w:val="bullet"/>
      <w:lvlText w:val=""/>
      <w:lvlJc w:val="left"/>
      <w:pPr>
        <w:ind w:left="3150" w:hanging="360"/>
      </w:pPr>
      <w:rPr>
        <w:rFonts w:ascii="Wingdings" w:hAnsi="Wingdings" w:hint="default"/>
      </w:rPr>
    </w:lvl>
    <w:lvl w:ilvl="3" w:tplc="04260001" w:tentative="1">
      <w:start w:val="1"/>
      <w:numFmt w:val="bullet"/>
      <w:lvlText w:val=""/>
      <w:lvlJc w:val="left"/>
      <w:pPr>
        <w:ind w:left="3870" w:hanging="360"/>
      </w:pPr>
      <w:rPr>
        <w:rFonts w:ascii="Symbol" w:hAnsi="Symbol" w:hint="default"/>
      </w:rPr>
    </w:lvl>
    <w:lvl w:ilvl="4" w:tplc="04260003" w:tentative="1">
      <w:start w:val="1"/>
      <w:numFmt w:val="bullet"/>
      <w:lvlText w:val="o"/>
      <w:lvlJc w:val="left"/>
      <w:pPr>
        <w:ind w:left="4590" w:hanging="360"/>
      </w:pPr>
      <w:rPr>
        <w:rFonts w:ascii="Courier New" w:hAnsi="Courier New" w:cs="Courier New" w:hint="default"/>
      </w:rPr>
    </w:lvl>
    <w:lvl w:ilvl="5" w:tplc="04260005" w:tentative="1">
      <w:start w:val="1"/>
      <w:numFmt w:val="bullet"/>
      <w:lvlText w:val=""/>
      <w:lvlJc w:val="left"/>
      <w:pPr>
        <w:ind w:left="5310" w:hanging="360"/>
      </w:pPr>
      <w:rPr>
        <w:rFonts w:ascii="Wingdings" w:hAnsi="Wingdings" w:hint="default"/>
      </w:rPr>
    </w:lvl>
    <w:lvl w:ilvl="6" w:tplc="04260001" w:tentative="1">
      <w:start w:val="1"/>
      <w:numFmt w:val="bullet"/>
      <w:lvlText w:val=""/>
      <w:lvlJc w:val="left"/>
      <w:pPr>
        <w:ind w:left="6030" w:hanging="360"/>
      </w:pPr>
      <w:rPr>
        <w:rFonts w:ascii="Symbol" w:hAnsi="Symbol" w:hint="default"/>
      </w:rPr>
    </w:lvl>
    <w:lvl w:ilvl="7" w:tplc="04260003" w:tentative="1">
      <w:start w:val="1"/>
      <w:numFmt w:val="bullet"/>
      <w:lvlText w:val="o"/>
      <w:lvlJc w:val="left"/>
      <w:pPr>
        <w:ind w:left="6750" w:hanging="360"/>
      </w:pPr>
      <w:rPr>
        <w:rFonts w:ascii="Courier New" w:hAnsi="Courier New" w:cs="Courier New" w:hint="default"/>
      </w:rPr>
    </w:lvl>
    <w:lvl w:ilvl="8" w:tplc="04260005" w:tentative="1">
      <w:start w:val="1"/>
      <w:numFmt w:val="bullet"/>
      <w:lvlText w:val=""/>
      <w:lvlJc w:val="left"/>
      <w:pPr>
        <w:ind w:left="7470" w:hanging="360"/>
      </w:pPr>
      <w:rPr>
        <w:rFonts w:ascii="Wingdings" w:hAnsi="Wingdings" w:hint="default"/>
      </w:rPr>
    </w:lvl>
  </w:abstractNum>
  <w:abstractNum w:abstractNumId="1" w15:restartNumberingAfterBreak="0">
    <w:nsid w:val="4046081A"/>
    <w:multiLevelType w:val="multilevel"/>
    <w:tmpl w:val="3CD4038E"/>
    <w:lvl w:ilvl="0">
      <w:start w:val="1"/>
      <w:numFmt w:val="decimal"/>
      <w:lvlText w:val="%1."/>
      <w:lvlJc w:val="left"/>
      <w:pPr>
        <w:ind w:left="5180" w:hanging="360"/>
      </w:pPr>
      <w:rPr>
        <w:rFonts w:ascii="Times New Roman" w:eastAsia="Times New Roman" w:hAnsi="Times New Roman" w:cs="Times New Roman"/>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2C5EE9"/>
    <w:multiLevelType w:val="multilevel"/>
    <w:tmpl w:val="D8D287BA"/>
    <w:lvl w:ilvl="0">
      <w:start w:val="18"/>
      <w:numFmt w:val="decimal"/>
      <w:lvlText w:val="%1.0"/>
      <w:lvlJc w:val="left"/>
      <w:pPr>
        <w:ind w:left="1391" w:hanging="540"/>
      </w:pPr>
      <w:rPr>
        <w:rFonts w:hint="default"/>
      </w:rPr>
    </w:lvl>
    <w:lvl w:ilvl="1">
      <w:start w:val="1"/>
      <w:numFmt w:val="decimalZero"/>
      <w:lvlText w:val="%1.%2"/>
      <w:lvlJc w:val="left"/>
      <w:pPr>
        <w:ind w:left="2111" w:hanging="540"/>
      </w:pPr>
      <w:rPr>
        <w:rFonts w:hint="default"/>
      </w:rPr>
    </w:lvl>
    <w:lvl w:ilvl="2">
      <w:start w:val="1"/>
      <w:numFmt w:val="decimal"/>
      <w:lvlText w:val="%1.%2.%3"/>
      <w:lvlJc w:val="left"/>
      <w:pPr>
        <w:ind w:left="3011" w:hanging="720"/>
      </w:pPr>
      <w:rPr>
        <w:rFonts w:hint="default"/>
      </w:rPr>
    </w:lvl>
    <w:lvl w:ilvl="3">
      <w:start w:val="1"/>
      <w:numFmt w:val="decimal"/>
      <w:lvlText w:val="%1.%2.%3.%4"/>
      <w:lvlJc w:val="left"/>
      <w:pPr>
        <w:ind w:left="3731" w:hanging="720"/>
      </w:pPr>
      <w:rPr>
        <w:rFonts w:hint="default"/>
      </w:rPr>
    </w:lvl>
    <w:lvl w:ilvl="4">
      <w:start w:val="1"/>
      <w:numFmt w:val="decimal"/>
      <w:lvlText w:val="%1.%2.%3.%4.%5"/>
      <w:lvlJc w:val="left"/>
      <w:pPr>
        <w:ind w:left="4811" w:hanging="1080"/>
      </w:pPr>
      <w:rPr>
        <w:rFonts w:hint="default"/>
      </w:rPr>
    </w:lvl>
    <w:lvl w:ilvl="5">
      <w:start w:val="1"/>
      <w:numFmt w:val="decimal"/>
      <w:lvlText w:val="%1.%2.%3.%4.%5.%6"/>
      <w:lvlJc w:val="left"/>
      <w:pPr>
        <w:ind w:left="5531" w:hanging="1080"/>
      </w:pPr>
      <w:rPr>
        <w:rFonts w:hint="default"/>
      </w:rPr>
    </w:lvl>
    <w:lvl w:ilvl="6">
      <w:start w:val="1"/>
      <w:numFmt w:val="decimal"/>
      <w:lvlText w:val="%1.%2.%3.%4.%5.%6.%7"/>
      <w:lvlJc w:val="left"/>
      <w:pPr>
        <w:ind w:left="6611" w:hanging="1440"/>
      </w:pPr>
      <w:rPr>
        <w:rFonts w:hint="default"/>
      </w:rPr>
    </w:lvl>
    <w:lvl w:ilvl="7">
      <w:start w:val="1"/>
      <w:numFmt w:val="decimal"/>
      <w:lvlText w:val="%1.%2.%3.%4.%5.%6.%7.%8"/>
      <w:lvlJc w:val="left"/>
      <w:pPr>
        <w:ind w:left="7331" w:hanging="1440"/>
      </w:pPr>
      <w:rPr>
        <w:rFonts w:hint="default"/>
      </w:rPr>
    </w:lvl>
    <w:lvl w:ilvl="8">
      <w:start w:val="1"/>
      <w:numFmt w:val="decimal"/>
      <w:lvlText w:val="%1.%2.%3.%4.%5.%6.%7.%8.%9"/>
      <w:lvlJc w:val="left"/>
      <w:pPr>
        <w:ind w:left="8411" w:hanging="1800"/>
      </w:pPr>
      <w:rPr>
        <w:rFonts w:hint="default"/>
      </w:rPr>
    </w:lvl>
  </w:abstractNum>
  <w:abstractNum w:abstractNumId="3" w15:restartNumberingAfterBreak="0">
    <w:nsid w:val="5CA03331"/>
    <w:multiLevelType w:val="multilevel"/>
    <w:tmpl w:val="48101FA6"/>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66337F09"/>
    <w:multiLevelType w:val="multilevel"/>
    <w:tmpl w:val="E5F21B3E"/>
    <w:lvl w:ilvl="0">
      <w:start w:val="14"/>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69773F43"/>
    <w:multiLevelType w:val="hybridMultilevel"/>
    <w:tmpl w:val="F00A5DFE"/>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num w:numId="1" w16cid:durableId="1641955188">
    <w:abstractNumId w:val="1"/>
  </w:num>
  <w:num w:numId="2" w16cid:durableId="1230505247">
    <w:abstractNumId w:val="5"/>
  </w:num>
  <w:num w:numId="3" w16cid:durableId="1183469489">
    <w:abstractNumId w:val="0"/>
  </w:num>
  <w:num w:numId="4" w16cid:durableId="346559645">
    <w:abstractNumId w:val="2"/>
  </w:num>
  <w:num w:numId="5" w16cid:durableId="323626155">
    <w:abstractNumId w:val="4"/>
  </w:num>
  <w:num w:numId="6" w16cid:durableId="1435127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4A"/>
    <w:rsid w:val="00097AB0"/>
    <w:rsid w:val="00203E02"/>
    <w:rsid w:val="00524E1C"/>
    <w:rsid w:val="007B559B"/>
    <w:rsid w:val="008E4BAC"/>
    <w:rsid w:val="009637E8"/>
    <w:rsid w:val="00985EED"/>
    <w:rsid w:val="009C1383"/>
    <w:rsid w:val="00A373A1"/>
    <w:rsid w:val="00A42B95"/>
    <w:rsid w:val="00A859CB"/>
    <w:rsid w:val="00A946EE"/>
    <w:rsid w:val="00AD5626"/>
    <w:rsid w:val="00B4362F"/>
    <w:rsid w:val="00B525D5"/>
    <w:rsid w:val="00CC0609"/>
    <w:rsid w:val="00CD5280"/>
    <w:rsid w:val="00CE31C2"/>
    <w:rsid w:val="00DC4831"/>
    <w:rsid w:val="00E15845"/>
    <w:rsid w:val="00E7644A"/>
    <w:rsid w:val="00F60409"/>
    <w:rsid w:val="00FA5CDF"/>
    <w:rsid w:val="00FD20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D73F0F"/>
  <w15:chartTrackingRefBased/>
  <w15:docId w15:val="{3D00324D-926D-43CE-A634-D82E69FF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644A"/>
  </w:style>
  <w:style w:type="paragraph" w:styleId="Virsraksts1">
    <w:name w:val="heading 1"/>
    <w:basedOn w:val="Parasts"/>
    <w:link w:val="Virsraksts1Rakstz"/>
    <w:qFormat/>
    <w:rsid w:val="00E7644A"/>
    <w:pPr>
      <w:keepNext/>
      <w:spacing w:after="0" w:line="240" w:lineRule="auto"/>
      <w:jc w:val="center"/>
      <w:outlineLvl w:val="0"/>
    </w:pPr>
    <w:rPr>
      <w:rFonts w:ascii="Times New Roman" w:eastAsia="Times New Roman" w:hAnsi="Times New Roman" w:cs="Times New Roman"/>
      <w:b/>
      <w:bCs/>
      <w:kern w:val="36"/>
      <w:sz w:val="28"/>
      <w:szCs w:val="28"/>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andard">
    <w:name w:val="Standard"/>
    <w:rsid w:val="00E7644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character" w:customStyle="1" w:styleId="Virsraksts1Rakstz">
    <w:name w:val="Virsraksts 1 Rakstz."/>
    <w:basedOn w:val="Noklusjumarindkopasfonts"/>
    <w:link w:val="Virsraksts1"/>
    <w:rsid w:val="00E7644A"/>
    <w:rPr>
      <w:rFonts w:ascii="Times New Roman" w:eastAsia="Times New Roman" w:hAnsi="Times New Roman" w:cs="Times New Roman"/>
      <w:b/>
      <w:bCs/>
      <w:kern w:val="36"/>
      <w:sz w:val="28"/>
      <w:szCs w:val="28"/>
      <w:lang w:eastAsia="lv-LV"/>
    </w:rPr>
  </w:style>
  <w:style w:type="paragraph" w:styleId="Pamatteksts">
    <w:name w:val="Body Text"/>
    <w:basedOn w:val="Parasts"/>
    <w:link w:val="PamattekstsRakstz"/>
    <w:rsid w:val="00E7644A"/>
    <w:pPr>
      <w:suppressAutoHyphens/>
      <w:spacing w:after="0" w:line="240" w:lineRule="auto"/>
    </w:pPr>
    <w:rPr>
      <w:rFonts w:ascii="Times New Roman" w:eastAsia="Times New Roman" w:hAnsi="Times New Roman" w:cs="Times New Roman"/>
      <w:sz w:val="24"/>
      <w:szCs w:val="20"/>
      <w:lang w:eastAsia="ar-SA"/>
    </w:rPr>
  </w:style>
  <w:style w:type="character" w:customStyle="1" w:styleId="PamattekstsRakstz">
    <w:name w:val="Pamatteksts Rakstz."/>
    <w:basedOn w:val="Noklusjumarindkopasfonts"/>
    <w:link w:val="Pamatteksts"/>
    <w:rsid w:val="00E7644A"/>
    <w:rPr>
      <w:rFonts w:ascii="Times New Roman" w:eastAsia="Times New Roman" w:hAnsi="Times New Roman" w:cs="Times New Roman"/>
      <w:sz w:val="24"/>
      <w:szCs w:val="20"/>
      <w:lang w:eastAsia="ar-SA"/>
    </w:rPr>
  </w:style>
  <w:style w:type="character" w:styleId="Hipersaite">
    <w:name w:val="Hyperlink"/>
    <w:rsid w:val="00E7644A"/>
    <w:rPr>
      <w:color w:val="0563C1"/>
      <w:u w:val="single"/>
    </w:rPr>
  </w:style>
  <w:style w:type="character" w:styleId="Neatrisintapieminana">
    <w:name w:val="Unresolved Mention"/>
    <w:basedOn w:val="Noklusjumarindkopasfonts"/>
    <w:uiPriority w:val="99"/>
    <w:semiHidden/>
    <w:unhideWhenUsed/>
    <w:rsid w:val="00E76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119543">
      <w:bodyDiv w:val="1"/>
      <w:marLeft w:val="0"/>
      <w:marRight w:val="0"/>
      <w:marTop w:val="0"/>
      <w:marBottom w:val="0"/>
      <w:divBdr>
        <w:top w:val="none" w:sz="0" w:space="0" w:color="auto"/>
        <w:left w:val="none" w:sz="0" w:space="0" w:color="auto"/>
        <w:bottom w:val="none" w:sz="0" w:space="0" w:color="auto"/>
        <w:right w:val="none" w:sz="0" w:space="0" w:color="auto"/>
      </w:divBdr>
    </w:div>
    <w:div w:id="1897083150">
      <w:bodyDiv w:val="1"/>
      <w:marLeft w:val="0"/>
      <w:marRight w:val="0"/>
      <w:marTop w:val="0"/>
      <w:marBottom w:val="0"/>
      <w:divBdr>
        <w:top w:val="none" w:sz="0" w:space="0" w:color="auto"/>
        <w:left w:val="none" w:sz="0" w:space="0" w:color="auto"/>
        <w:bottom w:val="none" w:sz="0" w:space="0" w:color="auto"/>
        <w:right w:val="none" w:sz="0" w:space="0" w:color="auto"/>
      </w:divBdr>
    </w:div>
    <w:div w:id="20430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gotnes.mozello.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6470</Words>
  <Characters>3688</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Mazpreciniece</dc:creator>
  <cp:keywords/>
  <dc:description/>
  <cp:lastModifiedBy>Līga Mazpreciniece</cp:lastModifiedBy>
  <cp:revision>2</cp:revision>
  <dcterms:created xsi:type="dcterms:W3CDTF">2025-05-04T17:34:00Z</dcterms:created>
  <dcterms:modified xsi:type="dcterms:W3CDTF">2025-05-04T17:34:00Z</dcterms:modified>
</cp:coreProperties>
</file>